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0E" w:rsidRDefault="00720A7E" w:rsidP="00D2670E">
      <w:pPr>
        <w:spacing w:after="0" w:line="240" w:lineRule="auto"/>
        <w:jc w:val="center"/>
        <w:rPr>
          <w:rFonts w:ascii="Century Gothic" w:eastAsia="Times New Roman" w:hAnsi="Century Gothic" w:cs="Times New Roman"/>
          <w:sz w:val="24"/>
          <w:szCs w:val="24"/>
        </w:rPr>
      </w:pPr>
      <w:bookmarkStart w:id="0" w:name="_GoBack"/>
      <w:bookmarkEnd w:id="0"/>
      <w:r>
        <w:rPr>
          <w:rFonts w:ascii="Century Gothic" w:eastAsia="Times New Roman" w:hAnsi="Century Gothic" w:cs="Times New Roman"/>
          <w:sz w:val="24"/>
          <w:szCs w:val="24"/>
        </w:rPr>
        <w:t xml:space="preserve"> </w:t>
      </w:r>
      <w:r w:rsidR="00D2670E">
        <w:rPr>
          <w:rFonts w:ascii="Century Gothic" w:eastAsia="Times New Roman" w:hAnsi="Century Gothic" w:cs="Times New Roman"/>
          <w:sz w:val="24"/>
          <w:szCs w:val="24"/>
        </w:rPr>
        <w:t>Three Rivers Community College</w:t>
      </w:r>
    </w:p>
    <w:p w:rsidR="00D2670E" w:rsidRDefault="00D2670E" w:rsidP="00D2670E">
      <w:pPr>
        <w:spacing w:after="0" w:line="240" w:lineRule="auto"/>
        <w:jc w:val="center"/>
        <w:rPr>
          <w:rFonts w:ascii="Century Gothic" w:eastAsia="Times New Roman" w:hAnsi="Century Gothic" w:cs="Times New Roman"/>
          <w:sz w:val="24"/>
          <w:szCs w:val="24"/>
        </w:rPr>
      </w:pPr>
      <w:r w:rsidRPr="00553F71">
        <w:rPr>
          <w:rFonts w:ascii="Century Gothic" w:eastAsia="Times New Roman" w:hAnsi="Century Gothic" w:cs="Times New Roman"/>
          <w:sz w:val="24"/>
          <w:szCs w:val="24"/>
        </w:rPr>
        <w:t>ES</w:t>
      </w:r>
      <w:r>
        <w:rPr>
          <w:rFonts w:ascii="Century Gothic" w:eastAsia="Times New Roman" w:hAnsi="Century Gothic" w:cs="Times New Roman"/>
          <w:sz w:val="24"/>
          <w:szCs w:val="24"/>
        </w:rPr>
        <w:t>O</w:t>
      </w:r>
      <w:r w:rsidRPr="00553F71">
        <w:rPr>
          <w:rFonts w:ascii="Century Gothic" w:eastAsia="Times New Roman" w:hAnsi="Century Gothic" w:cs="Times New Roman"/>
          <w:sz w:val="24"/>
          <w:szCs w:val="24"/>
        </w:rPr>
        <w:t>L 060: Writing with Oral Practice and Grammar 1</w:t>
      </w:r>
    </w:p>
    <w:p w:rsidR="00D2670E" w:rsidRPr="00553F71" w:rsidRDefault="00CE005F" w:rsidP="00D2670E">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CRN# 33300</w:t>
      </w:r>
      <w:r w:rsidR="00D2670E">
        <w:rPr>
          <w:rFonts w:ascii="Century Gothic" w:eastAsia="Times New Roman" w:hAnsi="Century Gothic" w:cs="Times New Roman"/>
          <w:sz w:val="24"/>
          <w:szCs w:val="24"/>
        </w:rPr>
        <w:t xml:space="preserve"> </w:t>
      </w:r>
      <w:r w:rsidR="00D2670E">
        <w:rPr>
          <w:rFonts w:ascii="Century Gothic" w:eastAsia="Times New Roman" w:hAnsi="Century Gothic" w:cs="Times New Roman"/>
          <w:sz w:val="24"/>
          <w:szCs w:val="24"/>
        </w:rPr>
        <w:tab/>
        <w:t>Fall  2019</w:t>
      </w:r>
      <w:r w:rsidR="00D2670E">
        <w:rPr>
          <w:rFonts w:ascii="Century Gothic" w:eastAsia="Times New Roman" w:hAnsi="Century Gothic" w:cs="Times New Roman"/>
          <w:sz w:val="24"/>
          <w:szCs w:val="24"/>
        </w:rPr>
        <w:tab/>
      </w:r>
      <w:r w:rsidR="00D2670E">
        <w:rPr>
          <w:rFonts w:ascii="Century Gothic" w:eastAsia="Times New Roman" w:hAnsi="Century Gothic" w:cs="Times New Roman"/>
          <w:sz w:val="24"/>
          <w:szCs w:val="24"/>
        </w:rPr>
        <w:tab/>
      </w:r>
      <w:r w:rsidR="00D2670E" w:rsidRPr="00553F71">
        <w:rPr>
          <w:rFonts w:ascii="Century Gothic" w:eastAsia="Times New Roman" w:hAnsi="Century Gothic" w:cs="Times New Roman"/>
          <w:sz w:val="24"/>
          <w:szCs w:val="24"/>
        </w:rPr>
        <w:t>SYLLABUS</w:t>
      </w:r>
    </w:p>
    <w:p w:rsidR="00D2670E" w:rsidRPr="00553F71" w:rsidRDefault="00D2670E" w:rsidP="00D2670E">
      <w:pPr>
        <w:spacing w:after="0" w:line="240" w:lineRule="auto"/>
        <w:jc w:val="center"/>
        <w:rPr>
          <w:rFonts w:ascii="Century Gothic" w:eastAsia="Times New Roman" w:hAnsi="Century Gothic" w:cs="Times New Roman"/>
          <w:sz w:val="24"/>
          <w:szCs w:val="24"/>
        </w:rPr>
      </w:pPr>
    </w:p>
    <w:p w:rsidR="00D2670E" w:rsidRPr="00553F71" w:rsidRDefault="00D2670E" w:rsidP="00D2670E">
      <w:pPr>
        <w:spacing w:after="0" w:line="240" w:lineRule="auto"/>
        <w:rPr>
          <w:rFonts w:ascii="Century Gothic" w:eastAsia="Times New Roman" w:hAnsi="Century Gothic" w:cs="Times New Roman"/>
          <w:sz w:val="24"/>
          <w:szCs w:val="24"/>
        </w:rPr>
      </w:pPr>
      <w:r w:rsidRPr="00553F71">
        <w:rPr>
          <w:rFonts w:ascii="Century Gothic" w:eastAsia="Times New Roman" w:hAnsi="Century Gothic" w:cs="Times New Roman"/>
          <w:b/>
          <w:bCs/>
          <w:sz w:val="24"/>
          <w:szCs w:val="24"/>
        </w:rPr>
        <w:t>Instructor:</w:t>
      </w:r>
      <w:r w:rsidR="00CE005F">
        <w:rPr>
          <w:rFonts w:ascii="Century Gothic" w:eastAsia="Times New Roman" w:hAnsi="Century Gothic" w:cs="Times New Roman"/>
          <w:sz w:val="24"/>
          <w:szCs w:val="24"/>
        </w:rPr>
        <w:t xml:space="preserve">  Anna Wrotniak-Brennauer</w:t>
      </w:r>
    </w:p>
    <w:p w:rsidR="00D2670E" w:rsidRPr="00553F71" w:rsidRDefault="00D2670E" w:rsidP="00D2670E">
      <w:pPr>
        <w:spacing w:after="0" w:line="240" w:lineRule="auto"/>
        <w:rPr>
          <w:rFonts w:ascii="Century Gothic" w:eastAsia="Times New Roman" w:hAnsi="Century Gothic" w:cs="Times New Roman"/>
          <w:sz w:val="24"/>
          <w:szCs w:val="24"/>
        </w:rPr>
      </w:pPr>
      <w:r w:rsidRPr="00553F71">
        <w:rPr>
          <w:rFonts w:ascii="Century Gothic" w:eastAsia="Times New Roman" w:hAnsi="Century Gothic" w:cs="Times New Roman"/>
          <w:b/>
          <w:bCs/>
          <w:sz w:val="24"/>
          <w:szCs w:val="24"/>
        </w:rPr>
        <w:t>Course:</w:t>
      </w:r>
      <w:r w:rsidRPr="00553F71">
        <w:rPr>
          <w:rFonts w:ascii="Century Gothic" w:eastAsia="Times New Roman" w:hAnsi="Century Gothic" w:cs="Times New Roman"/>
          <w:sz w:val="24"/>
          <w:szCs w:val="24"/>
        </w:rPr>
        <w:t xml:space="preserve"> ES</w:t>
      </w:r>
      <w:r>
        <w:rPr>
          <w:rFonts w:ascii="Century Gothic" w:eastAsia="Times New Roman" w:hAnsi="Century Gothic" w:cs="Times New Roman"/>
          <w:sz w:val="24"/>
          <w:szCs w:val="24"/>
        </w:rPr>
        <w:t xml:space="preserve">OL 060 </w:t>
      </w:r>
      <w:r w:rsidRPr="00553F71">
        <w:rPr>
          <w:rFonts w:ascii="Century Gothic" w:eastAsia="Times New Roman" w:hAnsi="Century Gothic" w:cs="Times New Roman"/>
          <w:sz w:val="24"/>
          <w:szCs w:val="24"/>
        </w:rPr>
        <w:t>Writing with Oral Practice and Grammar 1</w:t>
      </w:r>
    </w:p>
    <w:p w:rsidR="00D2670E" w:rsidRPr="00553F71" w:rsidRDefault="00D2670E" w:rsidP="00D2670E">
      <w:pPr>
        <w:spacing w:after="0" w:line="240" w:lineRule="auto"/>
        <w:rPr>
          <w:rFonts w:ascii="Century Gothic" w:eastAsia="Times New Roman" w:hAnsi="Century Gothic" w:cs="Times New Roman"/>
          <w:sz w:val="24"/>
          <w:szCs w:val="24"/>
        </w:rPr>
      </w:pPr>
      <w:r w:rsidRPr="00553F71">
        <w:rPr>
          <w:rFonts w:ascii="Century Gothic" w:eastAsia="Times New Roman" w:hAnsi="Century Gothic" w:cs="Times New Roman"/>
          <w:b/>
          <w:bCs/>
          <w:sz w:val="24"/>
          <w:szCs w:val="24"/>
        </w:rPr>
        <w:t>Meeting Times</w:t>
      </w:r>
      <w:r w:rsidR="00CE005F">
        <w:rPr>
          <w:rFonts w:ascii="Century Gothic" w:eastAsia="Times New Roman" w:hAnsi="Century Gothic" w:cs="Times New Roman"/>
          <w:sz w:val="24"/>
          <w:szCs w:val="24"/>
        </w:rPr>
        <w:t>: Monday &amp; Wednesday</w:t>
      </w:r>
      <w:r w:rsidRPr="00553F71">
        <w:rPr>
          <w:rFonts w:ascii="Century Gothic" w:eastAsia="Times New Roman" w:hAnsi="Century Gothic" w:cs="Times New Roman"/>
          <w:sz w:val="24"/>
          <w:szCs w:val="24"/>
        </w:rPr>
        <w:t xml:space="preserve"> </w:t>
      </w:r>
      <w:r w:rsidR="00CE005F">
        <w:rPr>
          <w:rFonts w:ascii="Century Gothic" w:eastAsia="Times New Roman" w:hAnsi="Century Gothic" w:cs="Times New Roman"/>
          <w:sz w:val="24"/>
          <w:szCs w:val="24"/>
        </w:rPr>
        <w:t>06:00</w:t>
      </w:r>
      <w:r>
        <w:rPr>
          <w:rFonts w:ascii="Century Gothic" w:eastAsia="Times New Roman" w:hAnsi="Century Gothic" w:cs="Times New Roman"/>
          <w:sz w:val="24"/>
          <w:szCs w:val="24"/>
        </w:rPr>
        <w:t xml:space="preserve"> </w:t>
      </w:r>
      <w:r w:rsidR="00CE005F">
        <w:rPr>
          <w:rFonts w:ascii="Century Gothic" w:eastAsia="Times New Roman" w:hAnsi="Century Gothic" w:cs="Times New Roman"/>
          <w:sz w:val="24"/>
          <w:szCs w:val="24"/>
        </w:rPr>
        <w:t>pm-08:05</w:t>
      </w:r>
      <w:r w:rsidRPr="00553F71">
        <w:rPr>
          <w:rFonts w:ascii="Century Gothic" w:eastAsia="Times New Roman" w:hAnsi="Century Gothic" w:cs="Times New Roman"/>
          <w:sz w:val="24"/>
          <w:szCs w:val="24"/>
        </w:rPr>
        <w:t xml:space="preserve"> pm </w:t>
      </w:r>
    </w:p>
    <w:p w:rsidR="00D2670E" w:rsidRPr="00553F71" w:rsidRDefault="00D2670E" w:rsidP="00D2670E">
      <w:pPr>
        <w:spacing w:after="0" w:line="240" w:lineRule="auto"/>
        <w:rPr>
          <w:rFonts w:ascii="Century Gothic" w:eastAsia="Times New Roman" w:hAnsi="Century Gothic" w:cs="Times New Roman"/>
          <w:sz w:val="24"/>
          <w:szCs w:val="24"/>
        </w:rPr>
      </w:pPr>
      <w:r w:rsidRPr="00553F71">
        <w:rPr>
          <w:rFonts w:ascii="Century Gothic" w:eastAsia="Times New Roman" w:hAnsi="Century Gothic" w:cs="Times New Roman"/>
          <w:b/>
          <w:bCs/>
          <w:sz w:val="24"/>
          <w:szCs w:val="24"/>
        </w:rPr>
        <w:t>Classroom</w:t>
      </w:r>
      <w:r w:rsidRPr="00553F71">
        <w:rPr>
          <w:rFonts w:ascii="Century Gothic" w:eastAsia="Times New Roman" w:hAnsi="Century Gothic" w:cs="Times New Roman"/>
          <w:sz w:val="24"/>
          <w:szCs w:val="24"/>
        </w:rPr>
        <w:t xml:space="preserve">: </w:t>
      </w:r>
      <w:r w:rsidR="00E37CDC">
        <w:rPr>
          <w:rFonts w:ascii="Century Gothic" w:eastAsia="Times New Roman" w:hAnsi="Century Gothic" w:cs="Times New Roman"/>
          <w:sz w:val="24"/>
          <w:szCs w:val="24"/>
        </w:rPr>
        <w:t>D206</w:t>
      </w:r>
    </w:p>
    <w:p w:rsidR="00D2670E" w:rsidRPr="00D52D6F" w:rsidRDefault="00D2670E" w:rsidP="00D2670E">
      <w:pPr>
        <w:spacing w:after="0" w:line="240" w:lineRule="auto"/>
        <w:rPr>
          <w:rFonts w:ascii="Century Gothic" w:eastAsia="Times New Roman" w:hAnsi="Century Gothic" w:cs="Times New Roman"/>
          <w:sz w:val="24"/>
          <w:szCs w:val="24"/>
        </w:rPr>
      </w:pPr>
      <w:r w:rsidRPr="00553F71">
        <w:rPr>
          <w:rFonts w:ascii="Century Gothic" w:eastAsia="Times New Roman" w:hAnsi="Century Gothic" w:cs="Times New Roman"/>
          <w:b/>
          <w:bCs/>
          <w:sz w:val="24"/>
          <w:szCs w:val="24"/>
        </w:rPr>
        <w:t>Office Location &amp; Hours</w:t>
      </w:r>
      <w:r w:rsidR="00CE005F">
        <w:rPr>
          <w:rFonts w:ascii="Century Gothic" w:eastAsia="Times New Roman" w:hAnsi="Century Gothic" w:cs="Times New Roman"/>
          <w:sz w:val="24"/>
          <w:szCs w:val="24"/>
        </w:rPr>
        <w:t>: Room D 207</w:t>
      </w:r>
      <w:r w:rsidRPr="00553F71">
        <w:rPr>
          <w:rFonts w:ascii="Century Gothic" w:eastAsia="Times New Roman" w:hAnsi="Century Gothic" w:cs="Times New Roman"/>
          <w:sz w:val="24"/>
          <w:szCs w:val="24"/>
        </w:rPr>
        <w:t xml:space="preserve">: </w:t>
      </w:r>
      <w:r w:rsidRPr="00D52D6F">
        <w:rPr>
          <w:rFonts w:ascii="Century Gothic" w:eastAsia="Times New Roman" w:hAnsi="Century Gothic" w:cs="Times New Roman"/>
          <w:sz w:val="24"/>
          <w:szCs w:val="24"/>
        </w:rPr>
        <w:t xml:space="preserve"> by appointment</w:t>
      </w:r>
    </w:p>
    <w:p w:rsidR="00D2670E" w:rsidRPr="00553F71" w:rsidRDefault="00D2670E" w:rsidP="00D2670E">
      <w:pPr>
        <w:spacing w:after="0" w:line="240" w:lineRule="auto"/>
        <w:rPr>
          <w:rFonts w:ascii="Century Gothic" w:eastAsia="Times New Roman" w:hAnsi="Century Gothic" w:cs="Times New Roman"/>
          <w:sz w:val="24"/>
          <w:szCs w:val="24"/>
        </w:rPr>
      </w:pPr>
      <w:r w:rsidRPr="00553F71">
        <w:rPr>
          <w:rFonts w:ascii="Century Gothic" w:eastAsia="Times New Roman" w:hAnsi="Century Gothic" w:cs="Times New Roman"/>
          <w:b/>
          <w:bCs/>
          <w:sz w:val="24"/>
          <w:szCs w:val="24"/>
        </w:rPr>
        <w:t>Contact Information</w:t>
      </w:r>
      <w:r w:rsidR="00CE005F">
        <w:rPr>
          <w:rFonts w:ascii="Century Gothic" w:eastAsia="Times New Roman" w:hAnsi="Century Gothic" w:cs="Times New Roman"/>
          <w:sz w:val="24"/>
          <w:szCs w:val="24"/>
        </w:rPr>
        <w:t xml:space="preserve">: (860) 215-0197; </w:t>
      </w:r>
      <w:r w:rsidR="00FD5961">
        <w:rPr>
          <w:rFonts w:ascii="Century Gothic" w:eastAsia="Times New Roman" w:hAnsi="Century Gothic" w:cs="Times New Roman"/>
          <w:sz w:val="24"/>
          <w:szCs w:val="24"/>
        </w:rPr>
        <w:t>AWrotniak-B</w:t>
      </w:r>
      <w:r w:rsidR="00CE005F">
        <w:rPr>
          <w:rFonts w:ascii="Century Gothic" w:eastAsia="Times New Roman" w:hAnsi="Century Gothic" w:cs="Times New Roman"/>
          <w:sz w:val="24"/>
          <w:szCs w:val="24"/>
        </w:rPr>
        <w:t>rennauer@mxcc.commnet.edu</w:t>
      </w:r>
    </w:p>
    <w:p w:rsidR="00D2670E" w:rsidRDefault="00D2670E" w:rsidP="00D2670E">
      <w:pPr>
        <w:spacing w:after="0" w:line="240" w:lineRule="auto"/>
        <w:rPr>
          <w:rFonts w:ascii="Century Gothic" w:eastAsia="Times New Roman" w:hAnsi="Century Gothic" w:cs="Times New Roman"/>
          <w:b/>
          <w:bCs/>
          <w:sz w:val="24"/>
          <w:szCs w:val="24"/>
        </w:rPr>
      </w:pPr>
    </w:p>
    <w:p w:rsidR="00D2670E" w:rsidRDefault="00D2670E" w:rsidP="00D2670E">
      <w:pPr>
        <w:spacing w:after="0" w:line="240" w:lineRule="auto"/>
        <w:rPr>
          <w:rFonts w:ascii="Century Gothic" w:eastAsia="Times New Roman" w:hAnsi="Century Gothic" w:cs="Times New Roman"/>
          <w:b/>
          <w:bCs/>
          <w:sz w:val="24"/>
          <w:szCs w:val="24"/>
        </w:rPr>
      </w:pPr>
      <w:r w:rsidRPr="00553F71">
        <w:rPr>
          <w:rFonts w:ascii="Century Gothic" w:eastAsia="Times New Roman" w:hAnsi="Century Gothic" w:cs="Times New Roman"/>
          <w:b/>
          <w:bCs/>
          <w:sz w:val="24"/>
          <w:szCs w:val="24"/>
        </w:rPr>
        <w:t xml:space="preserve">Required Textbooks: </w:t>
      </w:r>
    </w:p>
    <w:p w:rsidR="00D2670E" w:rsidRDefault="00D2670E" w:rsidP="00D2670E">
      <w:pPr>
        <w:spacing w:after="0" w:line="240" w:lineRule="auto"/>
        <w:rPr>
          <w:rFonts w:ascii="Century Gothic" w:eastAsia="Times New Roman" w:hAnsi="Century Gothic" w:cs="Times New Roman"/>
          <w:bCs/>
          <w:sz w:val="24"/>
          <w:szCs w:val="24"/>
        </w:rPr>
      </w:pPr>
    </w:p>
    <w:p w:rsidR="00D2670E" w:rsidRPr="00D52D6F" w:rsidRDefault="00D2670E" w:rsidP="00D2670E">
      <w:pPr>
        <w:spacing w:after="0" w:line="240" w:lineRule="auto"/>
        <w:rPr>
          <w:rFonts w:ascii="Century Gothic" w:eastAsia="Times New Roman" w:hAnsi="Century Gothic" w:cs="Times New Roman"/>
          <w:bCs/>
          <w:sz w:val="24"/>
          <w:szCs w:val="24"/>
        </w:rPr>
      </w:pPr>
      <w:r w:rsidRPr="00D52D6F">
        <w:rPr>
          <w:rFonts w:ascii="Century Gothic" w:eastAsia="Times New Roman" w:hAnsi="Century Gothic" w:cs="Times New Roman"/>
          <w:bCs/>
          <w:sz w:val="24"/>
          <w:szCs w:val="24"/>
        </w:rPr>
        <w:t xml:space="preserve">Heyer, Sandra. </w:t>
      </w:r>
      <w:r>
        <w:rPr>
          <w:rFonts w:ascii="Century Gothic" w:eastAsia="Times New Roman" w:hAnsi="Century Gothic" w:cs="Times New Roman"/>
          <w:bCs/>
          <w:i/>
          <w:sz w:val="24"/>
          <w:szCs w:val="24"/>
        </w:rPr>
        <w:t xml:space="preserve">Even More </w:t>
      </w:r>
      <w:r w:rsidRPr="00D52D6F">
        <w:rPr>
          <w:rFonts w:ascii="Century Gothic" w:eastAsia="Times New Roman" w:hAnsi="Century Gothic" w:cs="Times New Roman"/>
          <w:bCs/>
          <w:i/>
          <w:sz w:val="24"/>
          <w:szCs w:val="24"/>
        </w:rPr>
        <w:t xml:space="preserve">True Stories. </w:t>
      </w:r>
      <w:r>
        <w:rPr>
          <w:rFonts w:ascii="Century Gothic" w:eastAsia="Times New Roman" w:hAnsi="Century Gothic" w:cs="Times New Roman"/>
          <w:bCs/>
          <w:sz w:val="24"/>
          <w:szCs w:val="24"/>
        </w:rPr>
        <w:t>3</w:t>
      </w:r>
      <w:r w:rsidRPr="00D52D6F">
        <w:rPr>
          <w:rFonts w:ascii="Century Gothic" w:eastAsia="Times New Roman" w:hAnsi="Century Gothic" w:cs="Times New Roman"/>
          <w:bCs/>
          <w:sz w:val="24"/>
          <w:szCs w:val="24"/>
          <w:vertAlign w:val="superscript"/>
        </w:rPr>
        <w:t>rd</w:t>
      </w:r>
      <w:r>
        <w:rPr>
          <w:rFonts w:ascii="Century Gothic" w:eastAsia="Times New Roman" w:hAnsi="Century Gothic" w:cs="Times New Roman"/>
          <w:bCs/>
          <w:sz w:val="24"/>
          <w:szCs w:val="24"/>
        </w:rPr>
        <w:t xml:space="preserve"> edition. </w:t>
      </w:r>
      <w:r w:rsidRPr="00D52D6F">
        <w:rPr>
          <w:rFonts w:ascii="Century Gothic" w:eastAsia="Times New Roman" w:hAnsi="Century Gothic" w:cs="Times New Roman"/>
          <w:bCs/>
          <w:sz w:val="24"/>
          <w:szCs w:val="24"/>
        </w:rPr>
        <w:t>Pearso</w:t>
      </w:r>
      <w:r>
        <w:rPr>
          <w:rFonts w:ascii="Century Gothic" w:eastAsia="Times New Roman" w:hAnsi="Century Gothic" w:cs="Times New Roman"/>
          <w:bCs/>
          <w:sz w:val="24"/>
          <w:szCs w:val="24"/>
        </w:rPr>
        <w:t>n Education, Inc. 2007</w:t>
      </w:r>
    </w:p>
    <w:p w:rsidR="00D2670E" w:rsidRDefault="00D2670E" w:rsidP="00D2670E">
      <w:pPr>
        <w:spacing w:after="0" w:line="240" w:lineRule="auto"/>
        <w:rPr>
          <w:rFonts w:ascii="Century Gothic" w:eastAsia="Times New Roman" w:hAnsi="Century Gothic" w:cs="Times New Roman"/>
          <w:bCs/>
          <w:sz w:val="24"/>
          <w:szCs w:val="24"/>
        </w:rPr>
      </w:pPr>
    </w:p>
    <w:p w:rsidR="00D2670E" w:rsidRPr="00553F71" w:rsidRDefault="00D2670E" w:rsidP="00D2670E">
      <w:pPr>
        <w:spacing w:after="0" w:line="240" w:lineRule="auto"/>
        <w:rPr>
          <w:rFonts w:ascii="Century Gothic" w:eastAsia="Times New Roman" w:hAnsi="Century Gothic" w:cs="Times New Roman"/>
          <w:bCs/>
          <w:sz w:val="24"/>
          <w:szCs w:val="24"/>
        </w:rPr>
      </w:pPr>
      <w:r w:rsidRPr="00553F71">
        <w:rPr>
          <w:rFonts w:ascii="Century Gothic" w:eastAsia="Times New Roman" w:hAnsi="Century Gothic" w:cs="Times New Roman"/>
          <w:bCs/>
          <w:sz w:val="24"/>
          <w:szCs w:val="24"/>
        </w:rPr>
        <w:t xml:space="preserve">New York: Pearson, 2010.  Azar, Betty.  </w:t>
      </w:r>
      <w:r w:rsidRPr="00553F71">
        <w:rPr>
          <w:rFonts w:ascii="Century Gothic" w:eastAsia="Times New Roman" w:hAnsi="Century Gothic" w:cs="Times New Roman"/>
          <w:bCs/>
          <w:i/>
          <w:sz w:val="24"/>
          <w:szCs w:val="24"/>
        </w:rPr>
        <w:t xml:space="preserve">Basic English Grammar </w:t>
      </w:r>
      <w:r w:rsidRPr="00553F71">
        <w:rPr>
          <w:rFonts w:ascii="Century Gothic" w:eastAsia="Times New Roman" w:hAnsi="Century Gothic" w:cs="Times New Roman"/>
          <w:bCs/>
          <w:sz w:val="24"/>
          <w:szCs w:val="24"/>
        </w:rPr>
        <w:t>(Textbook) &amp; (Workbook).</w:t>
      </w:r>
      <w:r w:rsidRPr="00553F71">
        <w:rPr>
          <w:rFonts w:ascii="Century Gothic" w:eastAsia="Times New Roman" w:hAnsi="Century Gothic" w:cs="Times New Roman"/>
          <w:bCs/>
          <w:i/>
          <w:sz w:val="24"/>
          <w:szCs w:val="24"/>
        </w:rPr>
        <w:t xml:space="preserve">  </w:t>
      </w:r>
      <w:r>
        <w:rPr>
          <w:rFonts w:ascii="Century Gothic" w:eastAsia="Times New Roman" w:hAnsi="Century Gothic" w:cs="Times New Roman"/>
          <w:bCs/>
          <w:sz w:val="24"/>
          <w:szCs w:val="24"/>
        </w:rPr>
        <w:t>4th</w:t>
      </w:r>
      <w:r w:rsidRPr="00553F71">
        <w:rPr>
          <w:rFonts w:ascii="Century Gothic" w:eastAsia="Times New Roman" w:hAnsi="Century Gothic" w:cs="Times New Roman"/>
          <w:bCs/>
          <w:sz w:val="24"/>
          <w:szCs w:val="24"/>
        </w:rPr>
        <w:t xml:space="preserve"> ed.</w:t>
      </w:r>
      <w:r w:rsidRPr="00553F71">
        <w:rPr>
          <w:rFonts w:ascii="Century Gothic" w:eastAsia="Times New Roman" w:hAnsi="Century Gothic" w:cs="Times New Roman"/>
          <w:bCs/>
          <w:i/>
          <w:sz w:val="24"/>
          <w:szCs w:val="24"/>
        </w:rPr>
        <w:t xml:space="preserve"> </w:t>
      </w:r>
      <w:r w:rsidRPr="00553F71">
        <w:rPr>
          <w:rFonts w:ascii="Century Gothic" w:eastAsia="Times New Roman" w:hAnsi="Century Gothic" w:cs="Times New Roman"/>
          <w:b/>
          <w:bCs/>
          <w:sz w:val="24"/>
          <w:szCs w:val="24"/>
        </w:rPr>
        <w:t xml:space="preserve"> </w:t>
      </w:r>
      <w:r w:rsidRPr="00553F71">
        <w:rPr>
          <w:rFonts w:ascii="Century Gothic" w:eastAsia="Times New Roman" w:hAnsi="Century Gothic" w:cs="Times New Roman"/>
          <w:bCs/>
          <w:sz w:val="24"/>
          <w:szCs w:val="24"/>
        </w:rPr>
        <w:t xml:space="preserve">New York:  Pearson, 2006 </w:t>
      </w:r>
    </w:p>
    <w:p w:rsidR="00D2670E" w:rsidRDefault="00D2670E" w:rsidP="00D2670E">
      <w:pPr>
        <w:spacing w:after="0" w:line="240" w:lineRule="auto"/>
        <w:rPr>
          <w:rFonts w:ascii="Century Gothic" w:eastAsia="Times New Roman" w:hAnsi="Century Gothic" w:cs="Times New Roman"/>
          <w:b/>
          <w:bCs/>
          <w:sz w:val="24"/>
          <w:szCs w:val="24"/>
          <w:u w:val="single"/>
        </w:rPr>
      </w:pPr>
    </w:p>
    <w:p w:rsidR="00D2670E" w:rsidRPr="00553F71" w:rsidRDefault="00D2670E" w:rsidP="00D2670E">
      <w:pPr>
        <w:spacing w:after="0" w:line="240" w:lineRule="auto"/>
        <w:rPr>
          <w:rFonts w:ascii="Century Gothic" w:eastAsia="Times New Roman" w:hAnsi="Century Gothic" w:cs="Times New Roman"/>
          <w:b/>
          <w:bCs/>
          <w:sz w:val="24"/>
          <w:szCs w:val="24"/>
          <w:u w:val="single"/>
        </w:rPr>
      </w:pPr>
      <w:r>
        <w:rPr>
          <w:rFonts w:ascii="Century Gothic" w:eastAsia="Times New Roman" w:hAnsi="Century Gothic" w:cs="Times New Roman"/>
          <w:b/>
          <w:bCs/>
          <w:sz w:val="24"/>
          <w:szCs w:val="24"/>
          <w:u w:val="single"/>
        </w:rPr>
        <w:t xml:space="preserve">060 </w:t>
      </w:r>
      <w:r w:rsidRPr="00553F71">
        <w:rPr>
          <w:rFonts w:ascii="Century Gothic" w:eastAsia="Times New Roman" w:hAnsi="Century Gothic" w:cs="Times New Roman"/>
          <w:b/>
          <w:bCs/>
          <w:sz w:val="24"/>
          <w:szCs w:val="24"/>
          <w:u w:val="single"/>
        </w:rPr>
        <w:t xml:space="preserve">Course Description: </w:t>
      </w:r>
    </w:p>
    <w:p w:rsidR="00D2670E" w:rsidRPr="00B04469" w:rsidRDefault="00D2670E" w:rsidP="00D2670E">
      <w:pPr>
        <w:rPr>
          <w:rFonts w:ascii="Century Gothic" w:hAnsi="Century Gothic"/>
          <w:sz w:val="24"/>
          <w:szCs w:val="24"/>
        </w:rPr>
      </w:pPr>
      <w:r w:rsidRPr="00B04469">
        <w:rPr>
          <w:rFonts w:ascii="Century Gothic" w:hAnsi="Century Gothic"/>
          <w:sz w:val="24"/>
          <w:szCs w:val="24"/>
        </w:rPr>
        <w:t>This course prepares non-native English speakers</w:t>
      </w:r>
      <w:r>
        <w:rPr>
          <w:rFonts w:ascii="Century Gothic" w:hAnsi="Century Gothic"/>
          <w:sz w:val="24"/>
          <w:szCs w:val="24"/>
        </w:rPr>
        <w:t xml:space="preserve"> for the progression to ESOL 061</w:t>
      </w:r>
      <w:r w:rsidRPr="00B04469">
        <w:rPr>
          <w:rFonts w:ascii="Century Gothic" w:hAnsi="Century Gothic"/>
          <w:sz w:val="24"/>
          <w:szCs w:val="24"/>
        </w:rPr>
        <w:t xml:space="preserve">. Students will develop oral and written communication skills. Multidisciplinary reading and writing assignments will facilitate comprehension and vocabulary </w:t>
      </w:r>
      <w:r>
        <w:rPr>
          <w:rFonts w:ascii="Century Gothic" w:hAnsi="Century Gothic"/>
          <w:sz w:val="24"/>
          <w:szCs w:val="24"/>
        </w:rPr>
        <w:t>building.  Students will demonstrate</w:t>
      </w:r>
      <w:r w:rsidRPr="00B04469">
        <w:rPr>
          <w:rFonts w:ascii="Century Gothic" w:hAnsi="Century Gothic"/>
          <w:sz w:val="24"/>
          <w:szCs w:val="24"/>
        </w:rPr>
        <w:t xml:space="preserve"> writing, oral and auditory skills through practical application. This course does not satisfy an English requirement or elective in any degree program, nor do its credits count towards graduation.</w:t>
      </w:r>
    </w:p>
    <w:p w:rsidR="00D2670E" w:rsidRDefault="00D2670E" w:rsidP="00D2670E">
      <w:pPr>
        <w:spacing w:after="0" w:line="240" w:lineRule="auto"/>
        <w:jc w:val="both"/>
        <w:rPr>
          <w:rFonts w:ascii="Century Gothic" w:eastAsia="Times New Roman" w:hAnsi="Century Gothic" w:cs="Times New Roman"/>
          <w:sz w:val="24"/>
          <w:szCs w:val="24"/>
        </w:rPr>
      </w:pPr>
    </w:p>
    <w:p w:rsidR="00D2670E" w:rsidRPr="00682A8D" w:rsidRDefault="00D2670E" w:rsidP="00D267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sz w:val="24"/>
          <w:szCs w:val="24"/>
          <w:u w:val="single"/>
        </w:rPr>
      </w:pPr>
      <w:r w:rsidRPr="00682A8D">
        <w:rPr>
          <w:rFonts w:ascii="Century Gothic" w:hAnsi="Century Gothic" w:cs="Arial"/>
          <w:b/>
          <w:sz w:val="24"/>
          <w:szCs w:val="24"/>
          <w:u w:val="single"/>
        </w:rPr>
        <w:t>Class Expectations:</w:t>
      </w:r>
    </w:p>
    <w:p w:rsidR="00D2670E" w:rsidRPr="00682A8D" w:rsidRDefault="00D2670E" w:rsidP="00D2670E">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682A8D">
        <w:rPr>
          <w:rFonts w:ascii="Century Gothic" w:hAnsi="Century Gothic" w:cs="Arial"/>
          <w:sz w:val="24"/>
          <w:szCs w:val="24"/>
        </w:rPr>
        <w:t>Students should attend all classes from beginning to end.</w:t>
      </w:r>
    </w:p>
    <w:p w:rsidR="00D2670E" w:rsidRDefault="00D2670E" w:rsidP="00D2670E">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407ECA">
        <w:rPr>
          <w:rFonts w:ascii="Century Gothic" w:hAnsi="Century Gothic" w:cs="Arial"/>
          <w:sz w:val="24"/>
          <w:szCs w:val="24"/>
        </w:rPr>
        <w:t xml:space="preserve">Homework will be collected during the first five minutes of class. </w:t>
      </w:r>
    </w:p>
    <w:p w:rsidR="00D2670E" w:rsidRPr="00407ECA" w:rsidRDefault="00D2670E" w:rsidP="00D2670E">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Pr>
          <w:rFonts w:ascii="Century Gothic" w:hAnsi="Century Gothic" w:cs="Arial"/>
          <w:sz w:val="24"/>
          <w:szCs w:val="24"/>
        </w:rPr>
        <w:t xml:space="preserve">Opportunity to make up missed assignments or tests is at the discretion of the teacher. </w:t>
      </w:r>
    </w:p>
    <w:p w:rsidR="00D2670E" w:rsidRPr="00682A8D" w:rsidRDefault="00D2670E" w:rsidP="00D2670E">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682A8D">
        <w:rPr>
          <w:rFonts w:ascii="Century Gothic" w:hAnsi="Century Gothic" w:cs="Arial"/>
          <w:sz w:val="24"/>
          <w:szCs w:val="24"/>
        </w:rPr>
        <w:t>Students will speak only English in class.</w:t>
      </w:r>
    </w:p>
    <w:p w:rsidR="00D2670E" w:rsidRPr="00682A8D" w:rsidRDefault="00D2670E" w:rsidP="00D2670E">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682A8D">
        <w:rPr>
          <w:rFonts w:ascii="Century Gothic" w:hAnsi="Century Gothic" w:cs="Arial"/>
          <w:sz w:val="24"/>
          <w:szCs w:val="24"/>
        </w:rPr>
        <w:t xml:space="preserve">Students will put away cell phones and other electronic equipment unless otherwise directed by the instructor. </w:t>
      </w:r>
    </w:p>
    <w:p w:rsidR="00D2670E" w:rsidRPr="00682A8D" w:rsidRDefault="00D2670E" w:rsidP="00D2670E">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rPr>
          <w:rFonts w:ascii="Century Gothic" w:hAnsi="Century Gothic" w:cs="Arial"/>
          <w:sz w:val="24"/>
          <w:szCs w:val="24"/>
        </w:rPr>
      </w:pPr>
      <w:r w:rsidRPr="00682A8D">
        <w:rPr>
          <w:rFonts w:ascii="Century Gothic" w:hAnsi="Century Gothic" w:cs="Arial"/>
          <w:sz w:val="24"/>
          <w:szCs w:val="24"/>
        </w:rPr>
        <w:t>We will work together and support all classmates.</w:t>
      </w:r>
    </w:p>
    <w:p w:rsidR="00D2670E" w:rsidRDefault="00D2670E" w:rsidP="00D26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eastAsia="Times New Roman" w:hAnsi="Century Gothic" w:cs="Times New Roman"/>
          <w:b/>
          <w:sz w:val="24"/>
          <w:szCs w:val="24"/>
          <w:u w:val="single"/>
        </w:rPr>
      </w:pPr>
    </w:p>
    <w:p w:rsidR="00D2670E" w:rsidRPr="0091518D" w:rsidRDefault="00D2670E" w:rsidP="00D26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r w:rsidRPr="00D52D6F">
        <w:rPr>
          <w:rFonts w:ascii="Century Gothic" w:hAnsi="Century Gothic" w:cs="Arial"/>
          <w:b/>
          <w:bCs/>
          <w:sz w:val="24"/>
          <w:szCs w:val="24"/>
          <w:u w:val="single"/>
        </w:rPr>
        <w:t>Weather Cancellations:</w:t>
      </w:r>
      <w:r>
        <w:rPr>
          <w:rFonts w:ascii="Century Gothic" w:hAnsi="Century Gothic" w:cs="Arial"/>
          <w:b/>
          <w:bCs/>
          <w:sz w:val="24"/>
          <w:szCs w:val="24"/>
          <w:u w:val="single"/>
        </w:rPr>
        <w:t xml:space="preserve"> </w:t>
      </w:r>
      <w:r w:rsidRPr="00D52D6F">
        <w:rPr>
          <w:rFonts w:ascii="Century Gothic" w:hAnsi="Century Gothic" w:cs="Arial"/>
          <w:sz w:val="24"/>
          <w:szCs w:val="24"/>
        </w:rPr>
        <w:t xml:space="preserve">Call 860-215-9000, press 1 for College Closing Announcement.   Or go online to: </w:t>
      </w:r>
      <w:hyperlink r:id="rId5" w:history="1">
        <w:r w:rsidRPr="00D52D6F">
          <w:rPr>
            <w:rFonts w:ascii="Century Gothic" w:hAnsi="Century Gothic" w:cs="Arial"/>
            <w:color w:val="0563C1"/>
            <w:sz w:val="24"/>
            <w:szCs w:val="24"/>
            <w:u w:val="single"/>
          </w:rPr>
          <w:t>www.trcc.commnet.edu</w:t>
        </w:r>
      </w:hyperlink>
      <w:r w:rsidRPr="00D52D6F">
        <w:rPr>
          <w:rFonts w:ascii="Century Gothic" w:hAnsi="Century Gothic" w:cs="Arial"/>
          <w:sz w:val="24"/>
          <w:szCs w:val="24"/>
        </w:rPr>
        <w:t xml:space="preserve"> or </w:t>
      </w:r>
      <w:hyperlink r:id="rId6" w:history="1">
        <w:r w:rsidRPr="00D52D6F">
          <w:rPr>
            <w:rFonts w:ascii="Century Gothic" w:hAnsi="Century Gothic" w:cs="Arial"/>
            <w:color w:val="0563C1"/>
            <w:sz w:val="24"/>
            <w:szCs w:val="24"/>
            <w:u w:val="single"/>
          </w:rPr>
          <w:t>www.threerivers.edu</w:t>
        </w:r>
      </w:hyperlink>
      <w:r w:rsidRPr="00D52D6F">
        <w:rPr>
          <w:rFonts w:ascii="Century Gothic" w:hAnsi="Century Gothic" w:cs="Arial"/>
          <w:sz w:val="24"/>
          <w:szCs w:val="24"/>
        </w:rPr>
        <w:t xml:space="preserve"> (Announcement posted on main page).  </w:t>
      </w:r>
    </w:p>
    <w:p w:rsidR="00CE005F" w:rsidRDefault="00CE005F" w:rsidP="00D2670E">
      <w:pPr>
        <w:rPr>
          <w:rFonts w:ascii="Century Gothic" w:eastAsia="Times New Roman" w:hAnsi="Century Gothic" w:cs="Times New Roman"/>
          <w:b/>
          <w:sz w:val="24"/>
          <w:szCs w:val="24"/>
          <w:u w:val="single"/>
        </w:rPr>
      </w:pPr>
    </w:p>
    <w:p w:rsidR="00D2670E" w:rsidRDefault="00D2670E" w:rsidP="00D2670E">
      <w:pPr>
        <w:rPr>
          <w:rFonts w:ascii="Century Gothic" w:eastAsia="Times New Roman" w:hAnsi="Century Gothic" w:cs="Times New Roman"/>
          <w:b/>
          <w:bCs/>
          <w:sz w:val="24"/>
          <w:szCs w:val="24"/>
          <w:u w:val="single"/>
        </w:rPr>
      </w:pPr>
      <w:r>
        <w:rPr>
          <w:rFonts w:ascii="Century Gothic" w:eastAsia="Times New Roman" w:hAnsi="Century Gothic" w:cs="Times New Roman"/>
          <w:b/>
          <w:sz w:val="24"/>
          <w:szCs w:val="24"/>
          <w:u w:val="single"/>
        </w:rPr>
        <w:lastRenderedPageBreak/>
        <w:t xml:space="preserve">060 </w:t>
      </w:r>
      <w:r w:rsidRPr="00553F71">
        <w:rPr>
          <w:rFonts w:ascii="Century Gothic" w:eastAsia="Times New Roman" w:hAnsi="Century Gothic" w:cs="Times New Roman"/>
          <w:b/>
          <w:sz w:val="24"/>
          <w:szCs w:val="24"/>
          <w:u w:val="single"/>
        </w:rPr>
        <w:t>Course O</w:t>
      </w:r>
      <w:r>
        <w:rPr>
          <w:rFonts w:ascii="Century Gothic" w:eastAsia="Times New Roman" w:hAnsi="Century Gothic" w:cs="Times New Roman"/>
          <w:b/>
          <w:sz w:val="24"/>
          <w:szCs w:val="24"/>
          <w:u w:val="single"/>
        </w:rPr>
        <w:t>utcomes</w:t>
      </w:r>
      <w:r w:rsidRPr="00553F71">
        <w:rPr>
          <w:rFonts w:ascii="Century Gothic" w:eastAsia="Times New Roman" w:hAnsi="Century Gothic" w:cs="Times New Roman"/>
          <w:b/>
          <w:sz w:val="24"/>
          <w:szCs w:val="24"/>
          <w:u w:val="single"/>
        </w:rPr>
        <w:t xml:space="preserve">:  </w:t>
      </w:r>
    </w:p>
    <w:p w:rsidR="00D2670E" w:rsidRPr="00BE4AD7" w:rsidRDefault="00D2670E" w:rsidP="00D2670E">
      <w:pPr>
        <w:spacing w:after="0" w:line="240" w:lineRule="auto"/>
        <w:jc w:val="both"/>
        <w:rPr>
          <w:rFonts w:ascii="Century Gothic" w:eastAsia="Times New Roman" w:hAnsi="Century Gothic" w:cs="Times New Roman"/>
          <w:sz w:val="24"/>
          <w:szCs w:val="24"/>
        </w:rPr>
      </w:pPr>
      <w:r>
        <w:rPr>
          <w:rFonts w:ascii="Century Gothic" w:eastAsia="Times New Roman" w:hAnsi="Century Gothic" w:cs="Times New Roman"/>
          <w:bCs/>
          <w:sz w:val="24"/>
          <w:szCs w:val="24"/>
        </w:rPr>
        <w:t>Upon</w:t>
      </w:r>
      <w:r w:rsidRPr="000A7F0A">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successful completion of this course, s</w:t>
      </w:r>
      <w:r w:rsidRPr="00EE3C92">
        <w:rPr>
          <w:rFonts w:ascii="Century Gothic" w:eastAsia="Times New Roman" w:hAnsi="Century Gothic" w:cs="Times New Roman"/>
          <w:sz w:val="24"/>
          <w:szCs w:val="24"/>
        </w:rPr>
        <w:t xml:space="preserve">tudents </w:t>
      </w:r>
      <w:r>
        <w:rPr>
          <w:rFonts w:ascii="Century Gothic" w:eastAsia="Times New Roman" w:hAnsi="Century Gothic" w:cs="Times New Roman"/>
          <w:sz w:val="24"/>
          <w:szCs w:val="24"/>
        </w:rPr>
        <w:t>will</w:t>
      </w:r>
      <w:r w:rsidRPr="00EE3C92">
        <w:rPr>
          <w:rFonts w:ascii="Century Gothic" w:eastAsia="Times New Roman" w:hAnsi="Century Gothic" w:cs="Times New Roman"/>
          <w:sz w:val="24"/>
          <w:szCs w:val="24"/>
        </w:rPr>
        <w:t xml:space="preserve"> be able to: </w:t>
      </w:r>
    </w:p>
    <w:p w:rsidR="00D2670E" w:rsidRDefault="00D2670E" w:rsidP="00D2670E">
      <w:pPr>
        <w:pStyle w:val="ListParagraph"/>
        <w:numPr>
          <w:ilvl w:val="0"/>
          <w:numId w:val="4"/>
        </w:numPr>
        <w:rPr>
          <w:rFonts w:ascii="Century Gothic" w:hAnsi="Century Gothic"/>
          <w:b/>
          <w:sz w:val="24"/>
          <w:szCs w:val="24"/>
        </w:rPr>
      </w:pPr>
      <w:r w:rsidRPr="00D27957">
        <w:rPr>
          <w:rFonts w:ascii="Century Gothic" w:hAnsi="Century Gothic"/>
          <w:b/>
          <w:sz w:val="24"/>
          <w:szCs w:val="24"/>
        </w:rPr>
        <w:t>Writing/Grammar</w:t>
      </w:r>
    </w:p>
    <w:p w:rsidR="00D2670E" w:rsidRPr="00BE4AD7" w:rsidRDefault="00D2670E" w:rsidP="00D2670E">
      <w:pPr>
        <w:pStyle w:val="ListParagraph"/>
        <w:rPr>
          <w:rFonts w:ascii="Century Gothic" w:hAnsi="Century Gothic"/>
          <w:b/>
          <w:sz w:val="24"/>
          <w:szCs w:val="24"/>
        </w:rPr>
      </w:pPr>
      <w:r w:rsidRPr="00BE4AD7">
        <w:rPr>
          <w:rFonts w:ascii="Century Gothic" w:hAnsi="Century Gothic"/>
          <w:sz w:val="24"/>
          <w:szCs w:val="24"/>
        </w:rPr>
        <w:t>Apply increased vocabulary and multidisciplinary knowledge in a variety of written exercises.</w:t>
      </w:r>
    </w:p>
    <w:p w:rsidR="00D2670E" w:rsidRDefault="00D2670E" w:rsidP="00D2670E">
      <w:pPr>
        <w:pStyle w:val="ListParagraph"/>
        <w:numPr>
          <w:ilvl w:val="0"/>
          <w:numId w:val="4"/>
        </w:numPr>
        <w:rPr>
          <w:rFonts w:ascii="Century Gothic" w:hAnsi="Century Gothic"/>
          <w:b/>
          <w:sz w:val="24"/>
          <w:szCs w:val="24"/>
        </w:rPr>
      </w:pPr>
      <w:r w:rsidRPr="00D27957">
        <w:rPr>
          <w:rFonts w:ascii="Century Gothic" w:hAnsi="Century Gothic"/>
          <w:b/>
          <w:sz w:val="24"/>
          <w:szCs w:val="24"/>
        </w:rPr>
        <w:t>Reading/Vocabulary</w:t>
      </w:r>
    </w:p>
    <w:p w:rsidR="00D2670E" w:rsidRPr="00BE4AD7" w:rsidRDefault="00D2670E" w:rsidP="00D2670E">
      <w:pPr>
        <w:pStyle w:val="ListParagraph"/>
        <w:rPr>
          <w:rFonts w:ascii="Century Gothic" w:hAnsi="Century Gothic"/>
          <w:b/>
          <w:sz w:val="24"/>
          <w:szCs w:val="24"/>
        </w:rPr>
      </w:pPr>
      <w:r w:rsidRPr="00BE4AD7">
        <w:rPr>
          <w:rFonts w:ascii="Century Gothic" w:hAnsi="Century Gothic"/>
          <w:sz w:val="24"/>
          <w:szCs w:val="24"/>
        </w:rPr>
        <w:t>Demonstrate increased vocabulary and reading comprehension within multidisciplinary contexts.</w:t>
      </w:r>
    </w:p>
    <w:p w:rsidR="00D2670E" w:rsidRDefault="00D2670E" w:rsidP="00D2670E">
      <w:pPr>
        <w:pStyle w:val="ListParagraph"/>
        <w:numPr>
          <w:ilvl w:val="0"/>
          <w:numId w:val="4"/>
        </w:numPr>
        <w:rPr>
          <w:rFonts w:ascii="Century Gothic" w:hAnsi="Century Gothic"/>
          <w:b/>
          <w:sz w:val="24"/>
          <w:szCs w:val="24"/>
        </w:rPr>
      </w:pPr>
      <w:r w:rsidRPr="00D27957">
        <w:rPr>
          <w:rFonts w:ascii="Century Gothic" w:hAnsi="Century Gothic"/>
          <w:b/>
          <w:sz w:val="24"/>
          <w:szCs w:val="24"/>
        </w:rPr>
        <w:t>Oral/ Auditory</w:t>
      </w:r>
    </w:p>
    <w:p w:rsidR="00D2670E" w:rsidRPr="00BE4AD7" w:rsidRDefault="00D2670E" w:rsidP="00D2670E">
      <w:pPr>
        <w:pStyle w:val="ListParagraph"/>
        <w:rPr>
          <w:rFonts w:ascii="Century Gothic" w:hAnsi="Century Gothic"/>
          <w:b/>
          <w:sz w:val="24"/>
          <w:szCs w:val="24"/>
        </w:rPr>
      </w:pPr>
      <w:r w:rsidRPr="00BE4AD7">
        <w:rPr>
          <w:rFonts w:ascii="Century Gothic" w:hAnsi="Century Gothic"/>
          <w:sz w:val="24"/>
          <w:szCs w:val="24"/>
        </w:rPr>
        <w:t>Demonstrate appropriate responses to a variety of oral cues.</w:t>
      </w:r>
    </w:p>
    <w:p w:rsidR="00D2670E" w:rsidRDefault="00D2670E" w:rsidP="00D2670E">
      <w:pPr>
        <w:pStyle w:val="ListParagraph"/>
        <w:numPr>
          <w:ilvl w:val="0"/>
          <w:numId w:val="4"/>
        </w:numPr>
        <w:rPr>
          <w:rFonts w:ascii="Century Gothic" w:hAnsi="Century Gothic"/>
          <w:b/>
          <w:sz w:val="24"/>
          <w:szCs w:val="24"/>
        </w:rPr>
      </w:pPr>
      <w:r w:rsidRPr="00D27957">
        <w:rPr>
          <w:rFonts w:ascii="Century Gothic" w:hAnsi="Century Gothic"/>
          <w:b/>
          <w:sz w:val="24"/>
          <w:szCs w:val="24"/>
        </w:rPr>
        <w:t>Cultural Awareness</w:t>
      </w:r>
    </w:p>
    <w:p w:rsidR="00D2670E" w:rsidRPr="00BE4AD7" w:rsidRDefault="00D2670E" w:rsidP="00D2670E">
      <w:pPr>
        <w:pStyle w:val="ListParagraph"/>
        <w:rPr>
          <w:rFonts w:ascii="Century Gothic" w:hAnsi="Century Gothic"/>
          <w:b/>
          <w:sz w:val="24"/>
          <w:szCs w:val="24"/>
        </w:rPr>
      </w:pPr>
      <w:r w:rsidRPr="00BE4AD7">
        <w:rPr>
          <w:rFonts w:ascii="Century Gothic" w:hAnsi="Century Gothic"/>
          <w:sz w:val="24"/>
          <w:szCs w:val="24"/>
        </w:rPr>
        <w:t xml:space="preserve">Describe expectations from the college learning environment. </w:t>
      </w:r>
    </w:p>
    <w:p w:rsidR="00D2670E" w:rsidRPr="00682A8D" w:rsidRDefault="00D2670E" w:rsidP="00D26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rPr>
          <w:rFonts w:ascii="Century Gothic" w:hAnsi="Century Gothic" w:cs="Arial"/>
          <w:sz w:val="24"/>
          <w:szCs w:val="24"/>
        </w:rPr>
      </w:pPr>
    </w:p>
    <w:p w:rsidR="00D2670E" w:rsidRPr="00BE4AD7" w:rsidRDefault="00D2670E" w:rsidP="00D2670E">
      <w:pPr>
        <w:numPr>
          <w:ilvl w:val="1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rPr>
          <w:rFonts w:ascii="Century Gothic" w:hAnsi="Century Gothic" w:cs="Arial"/>
          <w:sz w:val="24"/>
          <w:szCs w:val="24"/>
          <w:u w:val="single"/>
        </w:rPr>
      </w:pPr>
      <w:r w:rsidRPr="00682A8D">
        <w:rPr>
          <w:rFonts w:ascii="Century Gothic" w:hAnsi="Century Gothic" w:cs="Arial"/>
          <w:b/>
          <w:bCs/>
          <w:vanish/>
          <w:sz w:val="24"/>
          <w:szCs w:val="24"/>
          <w:u w:val="single"/>
        </w:rPr>
        <w:cr/>
        <w:t xml:space="preserve">pply information from reading material to group discussions and writing. </w:t>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r w:rsidRPr="00682A8D">
        <w:rPr>
          <w:rFonts w:ascii="Century Gothic" w:hAnsi="Century Gothic" w:cs="Arial"/>
          <w:b/>
          <w:bCs/>
          <w:vanish/>
          <w:sz w:val="24"/>
          <w:szCs w:val="24"/>
          <w:u w:val="single"/>
        </w:rPr>
        <w:pgNum/>
      </w:r>
    </w:p>
    <w:p w:rsidR="00D2670E" w:rsidRPr="00BE4AD7" w:rsidRDefault="00D2670E" w:rsidP="00D2670E">
      <w:pPr>
        <w:rPr>
          <w:rFonts w:ascii="Century Gothic" w:hAnsi="Century Gothic"/>
          <w:sz w:val="24"/>
          <w:szCs w:val="24"/>
        </w:rPr>
      </w:pPr>
      <w:r w:rsidRPr="00D52D6F">
        <w:rPr>
          <w:rFonts w:ascii="Century Gothic" w:hAnsi="Century Gothic" w:cs="Arial"/>
          <w:b/>
          <w:bCs/>
          <w:vanish/>
          <w:sz w:val="24"/>
          <w:szCs w:val="24"/>
          <w:u w:val="single"/>
        </w:rPr>
        <w:cr/>
        <w:t xml:space="preserve">pply information from reading material to group discussions and writing. </w:t>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D52D6F">
        <w:rPr>
          <w:rFonts w:ascii="Century Gothic" w:hAnsi="Century Gothic" w:cs="Arial"/>
          <w:b/>
          <w:bCs/>
          <w:vanish/>
          <w:sz w:val="24"/>
          <w:szCs w:val="24"/>
          <w:u w:val="single"/>
        </w:rPr>
        <w:pgNum/>
      </w:r>
      <w:r w:rsidRPr="00BE4AD7">
        <w:rPr>
          <w:rFonts w:ascii="Century Gothic" w:eastAsia="Times New Roman" w:hAnsi="Century Gothic" w:cs="Times New Roman"/>
          <w:b/>
          <w:bCs/>
          <w:sz w:val="24"/>
          <w:szCs w:val="24"/>
          <w:u w:val="single"/>
        </w:rPr>
        <w:t xml:space="preserve">060 Grading: </w:t>
      </w:r>
    </w:p>
    <w:p w:rsidR="00D2670E" w:rsidRPr="00BE4AD7" w:rsidRDefault="00D2670E" w:rsidP="00D2670E">
      <w:pPr>
        <w:keepNext/>
        <w:spacing w:after="0" w:line="240" w:lineRule="auto"/>
        <w:jc w:val="both"/>
        <w:outlineLvl w:val="0"/>
        <w:rPr>
          <w:rFonts w:ascii="Century Gothic" w:eastAsia="Times New Roman" w:hAnsi="Century Gothic" w:cs="Times New Roman"/>
          <w:sz w:val="24"/>
          <w:szCs w:val="24"/>
        </w:rPr>
      </w:pPr>
      <w:r w:rsidRPr="00BE4AD7">
        <w:rPr>
          <w:rFonts w:ascii="Century Gothic" w:eastAsia="Times New Roman" w:hAnsi="Century Gothic" w:cs="Times New Roman"/>
          <w:sz w:val="24"/>
          <w:szCs w:val="24"/>
        </w:rPr>
        <w:t xml:space="preserve">You must earn a “C” (75%) or more to continue to ESOL 061. </w:t>
      </w:r>
    </w:p>
    <w:p w:rsidR="00D2670E" w:rsidRPr="00BE4AD7" w:rsidRDefault="00D2670E" w:rsidP="00D2670E">
      <w:pPr>
        <w:keepNext/>
        <w:spacing w:after="0" w:line="240" w:lineRule="auto"/>
        <w:jc w:val="both"/>
        <w:outlineLvl w:val="0"/>
        <w:rPr>
          <w:rFonts w:ascii="Century Gothic" w:eastAsia="Times New Roman" w:hAnsi="Century Gothic" w:cs="Times New Roman"/>
          <w:sz w:val="24"/>
          <w:szCs w:val="24"/>
        </w:rPr>
      </w:pPr>
      <w:r w:rsidRPr="00BE4AD7">
        <w:rPr>
          <w:rFonts w:ascii="Century Gothic" w:eastAsia="Times New Roman" w:hAnsi="Century Gothic" w:cs="Times New Roman"/>
          <w:sz w:val="24"/>
          <w:szCs w:val="24"/>
        </w:rPr>
        <w:t xml:space="preserve">Grading will be determined as follows:  </w:t>
      </w:r>
    </w:p>
    <w:p w:rsidR="00D2670E" w:rsidRPr="00BE4AD7" w:rsidRDefault="00D2670E" w:rsidP="00D2670E">
      <w:pPr>
        <w:keepNext/>
        <w:spacing w:after="0" w:line="240" w:lineRule="auto"/>
        <w:jc w:val="both"/>
        <w:outlineLvl w:val="0"/>
        <w:rPr>
          <w:rFonts w:ascii="Century Gothic" w:eastAsia="Times New Roman" w:hAnsi="Century Gothic" w:cs="Times New Roman"/>
          <w:sz w:val="24"/>
          <w:szCs w:val="24"/>
        </w:rPr>
      </w:pPr>
    </w:p>
    <w:p w:rsidR="00D2670E" w:rsidRDefault="00D2670E" w:rsidP="00D2670E">
      <w:pPr>
        <w:pStyle w:val="ListParagraph"/>
        <w:numPr>
          <w:ilvl w:val="0"/>
          <w:numId w:val="3"/>
        </w:numPr>
        <w:rPr>
          <w:rFonts w:ascii="Century Gothic" w:hAnsi="Century Gothic"/>
          <w:sz w:val="24"/>
          <w:szCs w:val="24"/>
        </w:rPr>
      </w:pPr>
      <w:r w:rsidRPr="00BE4AD7">
        <w:rPr>
          <w:rFonts w:ascii="Century Gothic" w:hAnsi="Century Gothic"/>
          <w:sz w:val="24"/>
          <w:szCs w:val="24"/>
        </w:rPr>
        <w:t>Process Paragraph a</w:t>
      </w:r>
      <w:r w:rsidR="00442D88">
        <w:rPr>
          <w:rFonts w:ascii="Century Gothic" w:hAnsi="Century Gothic"/>
          <w:sz w:val="24"/>
          <w:szCs w:val="24"/>
        </w:rPr>
        <w:t>nd Sentence Structure Test 3 (10</w:t>
      </w:r>
      <w:r w:rsidRPr="00BE4AD7">
        <w:rPr>
          <w:rFonts w:ascii="Century Gothic" w:hAnsi="Century Gothic"/>
          <w:sz w:val="24"/>
          <w:szCs w:val="24"/>
        </w:rPr>
        <w:t>%)</w:t>
      </w:r>
    </w:p>
    <w:p w:rsidR="00442D88" w:rsidRPr="00BE4AD7" w:rsidRDefault="00442D88" w:rsidP="00442D88">
      <w:pPr>
        <w:pStyle w:val="ListParagraph"/>
        <w:numPr>
          <w:ilvl w:val="0"/>
          <w:numId w:val="3"/>
        </w:numPr>
        <w:rPr>
          <w:rFonts w:ascii="Century Gothic" w:hAnsi="Century Gothic"/>
          <w:sz w:val="24"/>
          <w:szCs w:val="24"/>
        </w:rPr>
      </w:pPr>
      <w:r w:rsidRPr="00BE4AD7">
        <w:rPr>
          <w:rFonts w:ascii="Century Gothic" w:hAnsi="Century Gothic"/>
          <w:sz w:val="24"/>
          <w:szCs w:val="24"/>
        </w:rPr>
        <w:t>Narrative paragraph and Sentence Structure Test 2 (10%)</w:t>
      </w:r>
    </w:p>
    <w:p w:rsidR="00442D88" w:rsidRPr="00442D88" w:rsidRDefault="00442D88" w:rsidP="00442D88">
      <w:pPr>
        <w:pStyle w:val="ListParagraph"/>
        <w:numPr>
          <w:ilvl w:val="0"/>
          <w:numId w:val="3"/>
        </w:numPr>
        <w:rPr>
          <w:rFonts w:ascii="Century Gothic" w:hAnsi="Century Gothic"/>
          <w:sz w:val="24"/>
          <w:szCs w:val="24"/>
        </w:rPr>
      </w:pPr>
      <w:r w:rsidRPr="00442D88">
        <w:rPr>
          <w:rFonts w:ascii="Century Gothic" w:hAnsi="Century Gothic"/>
          <w:sz w:val="24"/>
          <w:szCs w:val="24"/>
        </w:rPr>
        <w:t>Example Paragraph and Sentence Structure Test 1 (15%)</w:t>
      </w:r>
    </w:p>
    <w:p w:rsidR="00D2670E" w:rsidRPr="00442D88" w:rsidRDefault="00D2670E" w:rsidP="00442D88">
      <w:pPr>
        <w:pStyle w:val="ListParagraph"/>
        <w:numPr>
          <w:ilvl w:val="0"/>
          <w:numId w:val="3"/>
        </w:numPr>
        <w:rPr>
          <w:rFonts w:ascii="Century Gothic" w:hAnsi="Century Gothic"/>
          <w:sz w:val="24"/>
          <w:szCs w:val="24"/>
        </w:rPr>
      </w:pPr>
      <w:r w:rsidRPr="00442D88">
        <w:rPr>
          <w:rFonts w:ascii="Century Gothic" w:hAnsi="Century Gothic"/>
          <w:sz w:val="24"/>
          <w:szCs w:val="24"/>
        </w:rPr>
        <w:t>Grammar Test 1 (15%)</w:t>
      </w:r>
    </w:p>
    <w:p w:rsidR="00D2670E" w:rsidRPr="00BE4AD7" w:rsidRDefault="00D2670E" w:rsidP="00D2670E">
      <w:pPr>
        <w:pStyle w:val="ListParagraph"/>
        <w:numPr>
          <w:ilvl w:val="0"/>
          <w:numId w:val="3"/>
        </w:numPr>
        <w:rPr>
          <w:rFonts w:ascii="Century Gothic" w:hAnsi="Century Gothic"/>
          <w:sz w:val="24"/>
          <w:szCs w:val="24"/>
        </w:rPr>
      </w:pPr>
      <w:r>
        <w:rPr>
          <w:rFonts w:ascii="Century Gothic" w:hAnsi="Century Gothic"/>
          <w:sz w:val="24"/>
          <w:szCs w:val="24"/>
        </w:rPr>
        <w:t>Grammar Test 2 (15</w:t>
      </w:r>
      <w:r w:rsidRPr="00BE4AD7">
        <w:rPr>
          <w:rFonts w:ascii="Century Gothic" w:hAnsi="Century Gothic"/>
          <w:sz w:val="24"/>
          <w:szCs w:val="24"/>
        </w:rPr>
        <w:t>%)</w:t>
      </w:r>
    </w:p>
    <w:p w:rsidR="00D2670E" w:rsidRPr="00BE4AD7" w:rsidRDefault="00D2670E" w:rsidP="00D2670E">
      <w:pPr>
        <w:pStyle w:val="ListParagraph"/>
        <w:numPr>
          <w:ilvl w:val="0"/>
          <w:numId w:val="3"/>
        </w:numPr>
        <w:rPr>
          <w:rFonts w:ascii="Century Gothic" w:hAnsi="Century Gothic"/>
          <w:sz w:val="24"/>
          <w:szCs w:val="24"/>
        </w:rPr>
      </w:pPr>
      <w:r w:rsidRPr="00BE4AD7">
        <w:rPr>
          <w:rFonts w:ascii="Century Gothic" w:hAnsi="Century Gothic"/>
          <w:sz w:val="24"/>
          <w:szCs w:val="24"/>
        </w:rPr>
        <w:t>Reading and Vocabulary Test (10%)</w:t>
      </w:r>
    </w:p>
    <w:p w:rsidR="00D2670E" w:rsidRPr="00BE4AD7" w:rsidRDefault="00D2670E" w:rsidP="00D2670E">
      <w:pPr>
        <w:pStyle w:val="ListParagraph"/>
        <w:numPr>
          <w:ilvl w:val="0"/>
          <w:numId w:val="3"/>
        </w:numPr>
        <w:rPr>
          <w:rFonts w:ascii="Century Gothic" w:hAnsi="Century Gothic"/>
          <w:sz w:val="24"/>
          <w:szCs w:val="24"/>
        </w:rPr>
      </w:pPr>
      <w:r w:rsidRPr="00BE4AD7">
        <w:rPr>
          <w:rFonts w:ascii="Century Gothic" w:hAnsi="Century Gothic"/>
          <w:sz w:val="24"/>
          <w:szCs w:val="24"/>
        </w:rPr>
        <w:t xml:space="preserve">Ted Talk Log/Speaking Test </w:t>
      </w:r>
      <w:r>
        <w:rPr>
          <w:rFonts w:ascii="Century Gothic" w:hAnsi="Century Gothic"/>
          <w:sz w:val="24"/>
          <w:szCs w:val="24"/>
        </w:rPr>
        <w:t>(5</w:t>
      </w:r>
      <w:r w:rsidRPr="00BE4AD7">
        <w:rPr>
          <w:rFonts w:ascii="Century Gothic" w:hAnsi="Century Gothic"/>
          <w:sz w:val="24"/>
          <w:szCs w:val="24"/>
        </w:rPr>
        <w:t>%)</w:t>
      </w:r>
    </w:p>
    <w:p w:rsidR="00D2670E" w:rsidRPr="00BE4AD7" w:rsidRDefault="00D2670E" w:rsidP="00D2670E">
      <w:pPr>
        <w:pStyle w:val="ListParagraph"/>
        <w:numPr>
          <w:ilvl w:val="0"/>
          <w:numId w:val="3"/>
        </w:numPr>
        <w:rPr>
          <w:rFonts w:ascii="Century Gothic" w:hAnsi="Century Gothic"/>
          <w:sz w:val="24"/>
          <w:szCs w:val="24"/>
        </w:rPr>
      </w:pPr>
      <w:r>
        <w:rPr>
          <w:rFonts w:ascii="Century Gothic" w:hAnsi="Century Gothic"/>
          <w:sz w:val="24"/>
          <w:szCs w:val="24"/>
        </w:rPr>
        <w:t>Partner project (5</w:t>
      </w:r>
      <w:r w:rsidRPr="00BE4AD7">
        <w:rPr>
          <w:rFonts w:ascii="Century Gothic" w:hAnsi="Century Gothic"/>
          <w:sz w:val="24"/>
          <w:szCs w:val="24"/>
        </w:rPr>
        <w:t>%)</w:t>
      </w:r>
    </w:p>
    <w:p w:rsidR="00D2670E" w:rsidRPr="00BE4AD7" w:rsidRDefault="00D2670E" w:rsidP="00D2670E">
      <w:pPr>
        <w:pStyle w:val="ListParagraph"/>
        <w:numPr>
          <w:ilvl w:val="0"/>
          <w:numId w:val="5"/>
        </w:numPr>
        <w:rPr>
          <w:rFonts w:ascii="Century Gothic" w:hAnsi="Century Gothic"/>
          <w:sz w:val="24"/>
          <w:szCs w:val="24"/>
        </w:rPr>
      </w:pPr>
      <w:r>
        <w:rPr>
          <w:rFonts w:ascii="Century Gothic" w:hAnsi="Century Gothic"/>
          <w:sz w:val="24"/>
          <w:szCs w:val="24"/>
        </w:rPr>
        <w:t>Final exam (15</w:t>
      </w:r>
      <w:r w:rsidRPr="00BE4AD7">
        <w:rPr>
          <w:rFonts w:ascii="Century Gothic" w:hAnsi="Century Gothic"/>
          <w:sz w:val="24"/>
          <w:szCs w:val="24"/>
        </w:rPr>
        <w:t>%) (Including Reading Comprehension and choice of two paragraphs)</w:t>
      </w:r>
    </w:p>
    <w:p w:rsidR="00D2670E" w:rsidRPr="00BE4AD7" w:rsidRDefault="00D2670E" w:rsidP="00D2670E">
      <w:pPr>
        <w:numPr>
          <w:ilvl w:val="1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rPr>
          <w:rFonts w:ascii="Century Gothic" w:hAnsi="Century Gothic" w:cs="Arial"/>
          <w:sz w:val="24"/>
          <w:szCs w:val="24"/>
          <w:u w:val="single"/>
        </w:rPr>
      </w:pPr>
    </w:p>
    <w:p w:rsidR="00D2670E" w:rsidRPr="00553F71" w:rsidRDefault="00D2670E" w:rsidP="00D2670E">
      <w:pPr>
        <w:keepNext/>
        <w:spacing w:after="0" w:line="240" w:lineRule="auto"/>
        <w:jc w:val="both"/>
        <w:outlineLvl w:val="0"/>
        <w:rPr>
          <w:rFonts w:ascii="Century Gothic" w:eastAsia="Times New Roman" w:hAnsi="Century Gothic" w:cs="Times New Roman"/>
          <w:b/>
          <w:bCs/>
          <w:sz w:val="24"/>
          <w:szCs w:val="24"/>
          <w:u w:val="single"/>
        </w:rPr>
      </w:pPr>
    </w:p>
    <w:p w:rsidR="00D2670E" w:rsidRDefault="00D2670E" w:rsidP="00D267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u w:val="single"/>
        </w:rPr>
      </w:pPr>
      <w:r w:rsidRPr="00377E30">
        <w:rPr>
          <w:rFonts w:ascii="Century Gothic" w:hAnsi="Century Gothic" w:cs="Arial"/>
          <w:b/>
          <w:bCs/>
          <w:sz w:val="24"/>
          <w:szCs w:val="24"/>
          <w:u w:val="single"/>
        </w:rPr>
        <w:t>Plagiarism:</w:t>
      </w:r>
    </w:p>
    <w:p w:rsidR="00D2670E" w:rsidRPr="0091518D" w:rsidRDefault="00D2670E" w:rsidP="00D267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u w:val="single"/>
        </w:rPr>
      </w:pPr>
      <w:r w:rsidRPr="00377E30">
        <w:rPr>
          <w:rFonts w:ascii="Century Gothic" w:hAnsi="Century Gothic" w:cs="Arial"/>
          <w:sz w:val="24"/>
          <w:szCs w:val="24"/>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rsidR="00D2670E" w:rsidRDefault="00D2670E" w:rsidP="00D2670E">
      <w:pPr>
        <w:rPr>
          <w:rFonts w:ascii="Century Gothic" w:eastAsia="Times New Roman" w:hAnsi="Century Gothic" w:cs="Times New Roman"/>
          <w:b/>
          <w:bCs/>
          <w:sz w:val="24"/>
          <w:szCs w:val="24"/>
          <w:u w:val="single"/>
        </w:rPr>
      </w:pPr>
      <w:r>
        <w:rPr>
          <w:rFonts w:ascii="Century Gothic" w:eastAsia="Times New Roman" w:hAnsi="Century Gothic" w:cs="Times New Roman"/>
          <w:b/>
          <w:bCs/>
          <w:sz w:val="24"/>
          <w:szCs w:val="24"/>
          <w:u w:val="single"/>
        </w:rPr>
        <w:br w:type="page"/>
      </w:r>
    </w:p>
    <w:p w:rsidR="00D2670E" w:rsidRPr="00377E30" w:rsidRDefault="00D2670E" w:rsidP="00D2670E">
      <w:pPr>
        <w:keepNext/>
        <w:spacing w:after="0" w:line="240" w:lineRule="auto"/>
        <w:outlineLvl w:val="0"/>
        <w:rPr>
          <w:rFonts w:ascii="Century Gothic" w:eastAsia="Times New Roman" w:hAnsi="Century Gothic" w:cs="Times New Roman"/>
          <w:b/>
          <w:bCs/>
          <w:sz w:val="24"/>
          <w:szCs w:val="24"/>
          <w:u w:val="single"/>
        </w:rPr>
      </w:pPr>
      <w:r w:rsidRPr="00377E30">
        <w:rPr>
          <w:rFonts w:ascii="Century Gothic" w:eastAsia="Times New Roman" w:hAnsi="Century Gothic" w:cs="Times New Roman"/>
          <w:b/>
          <w:bCs/>
          <w:sz w:val="24"/>
          <w:szCs w:val="24"/>
          <w:u w:val="single"/>
        </w:rPr>
        <w:lastRenderedPageBreak/>
        <w:t>College Withdrawal Policy:</w:t>
      </w:r>
    </w:p>
    <w:p w:rsidR="00D2670E" w:rsidRDefault="00D2670E" w:rsidP="00D2670E">
      <w:pPr>
        <w:spacing w:after="0" w:line="240" w:lineRule="auto"/>
        <w:jc w:val="both"/>
        <w:rPr>
          <w:rFonts w:ascii="Century Gothic" w:eastAsia="Times New Roman" w:hAnsi="Century Gothic" w:cs="Times New Roman"/>
          <w:sz w:val="24"/>
          <w:szCs w:val="24"/>
        </w:rPr>
      </w:pPr>
      <w:r w:rsidRPr="00377E30">
        <w:rPr>
          <w:rFonts w:ascii="Century Gothic" w:eastAsia="Times New Roman" w:hAnsi="Century Gothic" w:cs="Times New Roman"/>
          <w:sz w:val="24"/>
          <w:szCs w:val="24"/>
        </w:rPr>
        <w:t xml:space="preserve">A student who finds it necessary to discontinue a course once class has met must provide notice to the Registrar.  Simply, fill out the withdrawal form and give it to the Registrar’s office.  Withdrawal forms are available at the Registrar’s office and at the office at the sub-base.  Non-punitive “W” grades are assigned to withdrawal requests.  An Instructor’s signature is required after the deadline has passed.  No withdrawals are permitted after the last class preceding the final exam.  Students who do not obtain an official withdrawal, but simply stop attending class receive an “F” grade for the course.  </w:t>
      </w:r>
    </w:p>
    <w:p w:rsidR="00D2670E" w:rsidRDefault="00D2670E" w:rsidP="00D2670E">
      <w:pPr>
        <w:keepNext/>
        <w:spacing w:after="0" w:line="240" w:lineRule="auto"/>
        <w:outlineLvl w:val="0"/>
        <w:rPr>
          <w:rFonts w:ascii="Century Gothic" w:eastAsia="Times New Roman" w:hAnsi="Century Gothic" w:cs="Times New Roman"/>
          <w:b/>
          <w:bCs/>
          <w:sz w:val="24"/>
          <w:szCs w:val="24"/>
          <w:u w:val="single"/>
        </w:rPr>
      </w:pPr>
    </w:p>
    <w:p w:rsidR="00D2670E" w:rsidRPr="006D2F31" w:rsidRDefault="00D2670E" w:rsidP="00D2670E">
      <w:pPr>
        <w:keepNext/>
        <w:spacing w:after="0" w:line="240" w:lineRule="auto"/>
        <w:outlineLvl w:val="0"/>
        <w:rPr>
          <w:rFonts w:ascii="Century Gothic" w:eastAsia="Times New Roman" w:hAnsi="Century Gothic" w:cs="Times New Roman"/>
          <w:b/>
          <w:bCs/>
          <w:sz w:val="24"/>
          <w:szCs w:val="24"/>
          <w:u w:val="single"/>
        </w:rPr>
      </w:pPr>
      <w:r w:rsidRPr="006D2F31">
        <w:rPr>
          <w:rFonts w:ascii="Century Gothic" w:eastAsia="Times New Roman" w:hAnsi="Century Gothic" w:cs="Times New Roman"/>
          <w:b/>
          <w:bCs/>
          <w:sz w:val="24"/>
          <w:szCs w:val="24"/>
          <w:u w:val="single"/>
        </w:rPr>
        <w:t>UF (unearned F) Grade:</w:t>
      </w:r>
    </w:p>
    <w:p w:rsidR="00D2670E" w:rsidRDefault="00D2670E" w:rsidP="00D2670E">
      <w:pPr>
        <w:keepNext/>
        <w:spacing w:after="0" w:line="240" w:lineRule="auto"/>
        <w:outlineLvl w:val="0"/>
        <w:rPr>
          <w:rFonts w:ascii="Century Gothic" w:eastAsia="Times New Roman" w:hAnsi="Century Gothic" w:cs="Times New Roman"/>
          <w:b/>
          <w:bCs/>
          <w:sz w:val="24"/>
          <w:szCs w:val="24"/>
          <w:u w:val="single"/>
        </w:rPr>
      </w:pPr>
      <w:r w:rsidRPr="002F68C6">
        <w:rPr>
          <w:rFonts w:ascii="Century Gothic" w:eastAsia="Times New Roman" w:hAnsi="Century Gothic" w:cs="Times New Roman"/>
          <w:bCs/>
          <w:sz w:val="24"/>
          <w:szCs w:val="24"/>
        </w:rPr>
        <w:t>This notation is awarded to students who were enrolled in a course, did not officially withdraw, but who failed to participate in course activities through the end of the term. It is used when, in the judgment of the instructor, completed assignments and/or course activities were insufficient to make normal evaluation of academic performance possible.  Students who receive this notation will have reported on their behalf a “last date of participation” by the assigning faculty member. When saved on the grade roster, this notation will immediately convert to a regular grade of F on the student’s transcript. It will be punitive and count in the GPA.  The UF notation is used for internal reporting and will not appear on the student’s transcript.</w:t>
      </w:r>
    </w:p>
    <w:p w:rsidR="00D2670E" w:rsidRPr="00BE4AD7" w:rsidRDefault="00D2670E" w:rsidP="00D2670E">
      <w:pPr>
        <w:keepNext/>
        <w:spacing w:after="0" w:line="240" w:lineRule="auto"/>
        <w:outlineLvl w:val="0"/>
        <w:rPr>
          <w:rFonts w:ascii="Century Gothic" w:eastAsia="Times New Roman" w:hAnsi="Century Gothic" w:cs="Times New Roman"/>
          <w:b/>
          <w:bCs/>
          <w:sz w:val="24"/>
          <w:szCs w:val="24"/>
          <w:u w:val="single"/>
        </w:rPr>
      </w:pPr>
    </w:p>
    <w:p w:rsidR="00D2670E" w:rsidRDefault="00D2670E" w:rsidP="00D2670E">
      <w:pPr>
        <w:rPr>
          <w:rFonts w:ascii="Century Gothic" w:eastAsia="Times New Roman" w:hAnsi="Century Gothic" w:cs="Times New Roman"/>
          <w:b/>
          <w:bCs/>
          <w:color w:val="000000"/>
          <w:sz w:val="24"/>
          <w:szCs w:val="24"/>
          <w:u w:val="single"/>
        </w:rPr>
      </w:pPr>
      <w:r w:rsidRPr="00377E30">
        <w:rPr>
          <w:rFonts w:ascii="Century Gothic" w:eastAsia="Times New Roman" w:hAnsi="Century Gothic" w:cs="Times New Roman"/>
          <w:b/>
          <w:bCs/>
          <w:color w:val="000000"/>
          <w:sz w:val="24"/>
          <w:szCs w:val="24"/>
          <w:u w:val="single"/>
        </w:rPr>
        <w:t xml:space="preserve">Disabilities: </w:t>
      </w:r>
    </w:p>
    <w:p w:rsidR="00D2670E" w:rsidRPr="0091518D" w:rsidRDefault="00D2670E" w:rsidP="00D2670E">
      <w:pPr>
        <w:rPr>
          <w:rFonts w:ascii="Century Gothic" w:eastAsia="Times New Roman" w:hAnsi="Century Gothic" w:cs="Times New Roman"/>
          <w:b/>
          <w:bCs/>
          <w:color w:val="000000"/>
          <w:sz w:val="24"/>
          <w:szCs w:val="24"/>
          <w:u w:val="single"/>
        </w:rPr>
      </w:pPr>
      <w:r w:rsidRPr="00377E30">
        <w:rPr>
          <w:rFonts w:ascii="Century Gothic" w:hAnsi="Century Gothic" w:cs="Arial"/>
          <w:color w:val="000000"/>
          <w:sz w:val="24"/>
          <w:szCs w:val="24"/>
        </w:rPr>
        <w:t xml:space="preserve">If you have a disability that may affect your progress in this course, please meet with a Disability Service Provider (DSP) as soon as possible.  Please note that accommodations cannot be provided until you provide written authorization from a DSP. </w:t>
      </w:r>
    </w:p>
    <w:tbl>
      <w:tblPr>
        <w:tblW w:w="7116" w:type="dxa"/>
        <w:tblInd w:w="2065" w:type="dxa"/>
        <w:tblCellMar>
          <w:left w:w="0" w:type="dxa"/>
          <w:right w:w="0" w:type="dxa"/>
        </w:tblCellMar>
        <w:tblLook w:val="04A0" w:firstRow="1" w:lastRow="0" w:firstColumn="1" w:lastColumn="0" w:noHBand="0" w:noVBand="1"/>
      </w:tblPr>
      <w:tblGrid>
        <w:gridCol w:w="3310"/>
        <w:gridCol w:w="3747"/>
        <w:gridCol w:w="59"/>
      </w:tblGrid>
      <w:tr w:rsidR="00D2670E" w:rsidRPr="0091518D" w:rsidTr="00372D2A">
        <w:trPr>
          <w:gridAfter w:val="1"/>
          <w:wAfter w:w="59" w:type="dxa"/>
          <w:trHeight w:val="727"/>
        </w:trPr>
        <w:tc>
          <w:tcPr>
            <w:tcW w:w="705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670E" w:rsidRPr="0091518D" w:rsidRDefault="00D2670E" w:rsidP="00372D2A">
            <w:pPr>
              <w:autoSpaceDE w:val="0"/>
              <w:autoSpaceDN w:val="0"/>
              <w:spacing w:after="0" w:line="240" w:lineRule="auto"/>
              <w:rPr>
                <w:rFonts w:ascii="Century Gothic" w:hAnsi="Century Gothic" w:cs="Times New Roman"/>
                <w:color w:val="000000"/>
                <w:sz w:val="20"/>
                <w:szCs w:val="20"/>
              </w:rPr>
            </w:pPr>
          </w:p>
          <w:p w:rsidR="00D2670E" w:rsidRPr="0091518D" w:rsidRDefault="00D2670E" w:rsidP="00372D2A">
            <w:pPr>
              <w:autoSpaceDE w:val="0"/>
              <w:autoSpaceDN w:val="0"/>
              <w:spacing w:after="0" w:line="240" w:lineRule="auto"/>
              <w:jc w:val="center"/>
              <w:rPr>
                <w:rFonts w:ascii="Century Gothic" w:hAnsi="Century Gothic" w:cs="Times New Roman"/>
                <w:b/>
                <w:bCs/>
                <w:color w:val="000000"/>
                <w:sz w:val="20"/>
                <w:szCs w:val="20"/>
              </w:rPr>
            </w:pPr>
            <w:r w:rsidRPr="0091518D">
              <w:rPr>
                <w:rFonts w:ascii="Century Gothic" w:hAnsi="Century Gothic" w:cs="Times New Roman"/>
                <w:b/>
                <w:bCs/>
                <w:color w:val="000000"/>
                <w:sz w:val="20"/>
                <w:szCs w:val="20"/>
              </w:rPr>
              <w:t>College Disabilities Service Provider</w:t>
            </w:r>
          </w:p>
          <w:p w:rsidR="00D2670E" w:rsidRPr="0091518D" w:rsidRDefault="00D2670E" w:rsidP="00372D2A">
            <w:pPr>
              <w:autoSpaceDE w:val="0"/>
              <w:autoSpaceDN w:val="0"/>
              <w:spacing w:after="0" w:line="240" w:lineRule="auto"/>
              <w:jc w:val="center"/>
              <w:rPr>
                <w:rFonts w:ascii="Century Gothic" w:hAnsi="Century Gothic" w:cs="Times New Roman"/>
                <w:color w:val="000000"/>
                <w:sz w:val="20"/>
                <w:szCs w:val="20"/>
              </w:rPr>
            </w:pPr>
          </w:p>
        </w:tc>
      </w:tr>
      <w:tr w:rsidR="00D2670E" w:rsidRPr="0091518D" w:rsidTr="00372D2A">
        <w:trPr>
          <w:gridAfter w:val="1"/>
          <w:wAfter w:w="59" w:type="dxa"/>
          <w:trHeight w:val="420"/>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670E" w:rsidRPr="0091518D" w:rsidRDefault="00D2670E" w:rsidP="00372D2A">
            <w:pPr>
              <w:autoSpaceDE w:val="0"/>
              <w:autoSpaceDN w:val="0"/>
              <w:spacing w:after="0" w:line="240" w:lineRule="auto"/>
              <w:jc w:val="center"/>
              <w:rPr>
                <w:rFonts w:ascii="Century Gothic" w:hAnsi="Century Gothic" w:cs="Times New Roman"/>
                <w:color w:val="000000"/>
                <w:sz w:val="20"/>
                <w:szCs w:val="20"/>
              </w:rPr>
            </w:pPr>
          </w:p>
          <w:p w:rsidR="00D2670E" w:rsidRPr="0091518D" w:rsidRDefault="00D2670E" w:rsidP="00372D2A">
            <w:pPr>
              <w:autoSpaceDE w:val="0"/>
              <w:autoSpaceDN w:val="0"/>
              <w:spacing w:after="0" w:line="240" w:lineRule="auto"/>
              <w:jc w:val="center"/>
              <w:rPr>
                <w:rFonts w:ascii="Century Gothic" w:hAnsi="Century Gothic" w:cs="Times New Roman"/>
                <w:color w:val="000000"/>
                <w:sz w:val="20"/>
                <w:szCs w:val="20"/>
              </w:rPr>
            </w:pPr>
            <w:r w:rsidRPr="0091518D">
              <w:rPr>
                <w:rFonts w:ascii="Century Gothic" w:hAnsi="Century Gothic" w:cs="Times New Roman"/>
                <w:color w:val="000000"/>
                <w:sz w:val="20"/>
                <w:szCs w:val="20"/>
              </w:rPr>
              <w:t>Matt Liscum, Counselor</w:t>
            </w:r>
          </w:p>
          <w:p w:rsidR="00D2670E" w:rsidRPr="0091518D" w:rsidRDefault="00D2670E" w:rsidP="00372D2A">
            <w:pPr>
              <w:autoSpaceDE w:val="0"/>
              <w:autoSpaceDN w:val="0"/>
              <w:spacing w:after="0" w:line="240" w:lineRule="auto"/>
              <w:jc w:val="center"/>
              <w:rPr>
                <w:rFonts w:ascii="Century Gothic" w:hAnsi="Century Gothic" w:cs="Times New Roman"/>
                <w:color w:val="000000"/>
                <w:sz w:val="20"/>
                <w:szCs w:val="20"/>
              </w:rPr>
            </w:pPr>
            <w:r w:rsidRPr="0091518D">
              <w:rPr>
                <w:rFonts w:ascii="Century Gothic" w:hAnsi="Century Gothic" w:cs="Times New Roman"/>
                <w:color w:val="000000"/>
                <w:sz w:val="20"/>
                <w:szCs w:val="20"/>
              </w:rPr>
              <w:t>(860) 215-9265</w:t>
            </w:r>
          </w:p>
          <w:p w:rsidR="00D2670E" w:rsidRPr="0091518D" w:rsidRDefault="00D2670E" w:rsidP="00372D2A">
            <w:pPr>
              <w:autoSpaceDE w:val="0"/>
              <w:autoSpaceDN w:val="0"/>
              <w:spacing w:after="0" w:line="240" w:lineRule="auto"/>
              <w:jc w:val="center"/>
              <w:rPr>
                <w:rFonts w:ascii="Century Gothic" w:hAnsi="Century Gothic" w:cs="Times New Roman"/>
                <w:color w:val="000000"/>
                <w:sz w:val="20"/>
                <w:szCs w:val="20"/>
              </w:rPr>
            </w:pPr>
            <w:r w:rsidRPr="0091518D">
              <w:rPr>
                <w:rFonts w:ascii="Century Gothic" w:hAnsi="Century Gothic" w:cs="Times New Roman"/>
                <w:color w:val="000000"/>
                <w:sz w:val="20"/>
                <w:szCs w:val="20"/>
              </w:rPr>
              <w:t>Room A113</w:t>
            </w:r>
          </w:p>
          <w:p w:rsidR="00D2670E" w:rsidRPr="0091518D" w:rsidRDefault="00D2670E" w:rsidP="00372D2A">
            <w:pPr>
              <w:autoSpaceDE w:val="0"/>
              <w:autoSpaceDN w:val="0"/>
              <w:spacing w:after="0" w:line="240" w:lineRule="auto"/>
              <w:rPr>
                <w:rFonts w:ascii="Century Gothic" w:hAnsi="Century Gothic" w:cs="Times New Roman"/>
                <w:color w:val="000000"/>
                <w:sz w:val="20"/>
                <w:szCs w:val="20"/>
              </w:rPr>
            </w:pPr>
          </w:p>
        </w:tc>
        <w:tc>
          <w:tcPr>
            <w:tcW w:w="3747" w:type="dxa"/>
            <w:tcBorders>
              <w:top w:val="nil"/>
              <w:left w:val="nil"/>
              <w:bottom w:val="single" w:sz="8" w:space="0" w:color="auto"/>
              <w:right w:val="single" w:sz="8" w:space="0" w:color="auto"/>
            </w:tcBorders>
            <w:tcMar>
              <w:top w:w="0" w:type="dxa"/>
              <w:left w:w="108" w:type="dxa"/>
              <w:bottom w:w="0" w:type="dxa"/>
              <w:right w:w="108" w:type="dxa"/>
            </w:tcMar>
          </w:tcPr>
          <w:p w:rsidR="00D2670E" w:rsidRPr="0091518D" w:rsidRDefault="00D2670E" w:rsidP="00372D2A">
            <w:pPr>
              <w:autoSpaceDE w:val="0"/>
              <w:autoSpaceDN w:val="0"/>
              <w:spacing w:after="0" w:line="240" w:lineRule="auto"/>
              <w:ind w:left="720"/>
              <w:rPr>
                <w:rFonts w:ascii="Century Gothic" w:hAnsi="Century Gothic" w:cs="Times New Roman"/>
                <w:color w:val="000000"/>
                <w:sz w:val="20"/>
                <w:szCs w:val="20"/>
              </w:rPr>
            </w:pPr>
          </w:p>
          <w:p w:rsidR="00D2670E" w:rsidRPr="0091518D" w:rsidRDefault="00D2670E" w:rsidP="00372D2A">
            <w:pPr>
              <w:numPr>
                <w:ilvl w:val="0"/>
                <w:numId w:val="2"/>
              </w:numPr>
              <w:autoSpaceDE w:val="0"/>
              <w:autoSpaceDN w:val="0"/>
              <w:spacing w:after="0" w:line="240" w:lineRule="auto"/>
              <w:rPr>
                <w:rFonts w:ascii="Century Gothic" w:hAnsi="Century Gothic" w:cs="Times New Roman"/>
                <w:color w:val="000000"/>
                <w:sz w:val="20"/>
                <w:szCs w:val="20"/>
              </w:rPr>
            </w:pPr>
            <w:r w:rsidRPr="0091518D">
              <w:rPr>
                <w:rFonts w:ascii="Century Gothic" w:hAnsi="Century Gothic" w:cs="Times New Roman"/>
                <w:color w:val="000000"/>
                <w:sz w:val="20"/>
                <w:szCs w:val="20"/>
              </w:rPr>
              <w:t xml:space="preserve">Learning Disabilities </w:t>
            </w:r>
          </w:p>
          <w:p w:rsidR="00D2670E" w:rsidRPr="0091518D" w:rsidRDefault="00D2670E" w:rsidP="00372D2A">
            <w:pPr>
              <w:numPr>
                <w:ilvl w:val="0"/>
                <w:numId w:val="2"/>
              </w:numPr>
              <w:autoSpaceDE w:val="0"/>
              <w:autoSpaceDN w:val="0"/>
              <w:spacing w:after="0" w:line="240" w:lineRule="auto"/>
              <w:rPr>
                <w:rFonts w:ascii="Century Gothic" w:hAnsi="Century Gothic" w:cs="Times New Roman"/>
                <w:color w:val="000000"/>
                <w:sz w:val="20"/>
                <w:szCs w:val="20"/>
              </w:rPr>
            </w:pPr>
            <w:r w:rsidRPr="0091518D">
              <w:rPr>
                <w:rFonts w:ascii="Century Gothic" w:hAnsi="Century Gothic" w:cs="Times New Roman"/>
                <w:color w:val="000000"/>
                <w:sz w:val="20"/>
                <w:szCs w:val="20"/>
              </w:rPr>
              <w:t xml:space="preserve">ADD/ADHD </w:t>
            </w:r>
          </w:p>
          <w:p w:rsidR="00D2670E" w:rsidRPr="0091518D" w:rsidRDefault="00D2670E" w:rsidP="00372D2A">
            <w:pPr>
              <w:numPr>
                <w:ilvl w:val="0"/>
                <w:numId w:val="2"/>
              </w:numPr>
              <w:autoSpaceDE w:val="0"/>
              <w:autoSpaceDN w:val="0"/>
              <w:spacing w:after="0" w:line="240" w:lineRule="auto"/>
              <w:rPr>
                <w:rFonts w:ascii="Century Gothic" w:hAnsi="Century Gothic" w:cs="Times New Roman"/>
                <w:color w:val="000000"/>
                <w:sz w:val="20"/>
                <w:szCs w:val="20"/>
              </w:rPr>
            </w:pPr>
            <w:r w:rsidRPr="0091518D">
              <w:rPr>
                <w:rFonts w:ascii="Century Gothic" w:hAnsi="Century Gothic" w:cs="Times New Roman"/>
                <w:color w:val="000000"/>
                <w:sz w:val="20"/>
                <w:szCs w:val="20"/>
              </w:rPr>
              <w:t xml:space="preserve">Autism Spectrum </w:t>
            </w:r>
          </w:p>
          <w:p w:rsidR="00D2670E" w:rsidRPr="0091518D" w:rsidRDefault="00D2670E" w:rsidP="00372D2A">
            <w:pPr>
              <w:autoSpaceDE w:val="0"/>
              <w:autoSpaceDN w:val="0"/>
              <w:spacing w:after="0" w:line="240" w:lineRule="auto"/>
              <w:jc w:val="center"/>
              <w:rPr>
                <w:rFonts w:ascii="Century Gothic" w:hAnsi="Century Gothic" w:cs="Times New Roman"/>
                <w:color w:val="000000"/>
                <w:sz w:val="20"/>
                <w:szCs w:val="20"/>
              </w:rPr>
            </w:pPr>
            <w:r w:rsidRPr="0091518D">
              <w:rPr>
                <w:rFonts w:ascii="Century Gothic" w:hAnsi="Century Gothic" w:cs="Times New Roman"/>
                <w:color w:val="000000"/>
                <w:sz w:val="20"/>
                <w:szCs w:val="20"/>
              </w:rPr>
              <w:t xml:space="preserve">Mental Health Disabilities </w:t>
            </w:r>
          </w:p>
        </w:tc>
      </w:tr>
      <w:tr w:rsidR="00D2670E" w:rsidRPr="0091518D" w:rsidTr="00372D2A">
        <w:trPr>
          <w:gridAfter w:val="1"/>
          <w:wAfter w:w="59" w:type="dxa"/>
          <w:trHeight w:val="740"/>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670E" w:rsidRPr="0091518D" w:rsidRDefault="00D2670E" w:rsidP="00372D2A">
            <w:pPr>
              <w:spacing w:after="0" w:line="240" w:lineRule="auto"/>
              <w:jc w:val="center"/>
              <w:rPr>
                <w:rFonts w:ascii="Century Gothic" w:hAnsi="Century Gothic" w:cs="Times New Roman"/>
                <w:sz w:val="20"/>
                <w:szCs w:val="20"/>
              </w:rPr>
            </w:pPr>
          </w:p>
          <w:p w:rsidR="00D2670E" w:rsidRPr="0091518D" w:rsidRDefault="00D2670E" w:rsidP="00372D2A">
            <w:pPr>
              <w:spacing w:after="0" w:line="240" w:lineRule="auto"/>
              <w:jc w:val="center"/>
              <w:rPr>
                <w:rFonts w:ascii="Century Gothic" w:hAnsi="Century Gothic" w:cs="Times New Roman"/>
                <w:sz w:val="20"/>
                <w:szCs w:val="20"/>
              </w:rPr>
            </w:pPr>
            <w:r w:rsidRPr="0091518D">
              <w:rPr>
                <w:rFonts w:ascii="Century Gothic" w:hAnsi="Century Gothic" w:cs="Times New Roman"/>
                <w:sz w:val="20"/>
                <w:szCs w:val="20"/>
              </w:rPr>
              <w:t>Elizabeth Willcox, Advisor</w:t>
            </w:r>
          </w:p>
          <w:p w:rsidR="00D2670E" w:rsidRPr="0091518D" w:rsidRDefault="00D2670E" w:rsidP="00372D2A">
            <w:pPr>
              <w:spacing w:after="0" w:line="240" w:lineRule="auto"/>
              <w:jc w:val="center"/>
              <w:rPr>
                <w:rFonts w:ascii="Century Gothic" w:hAnsi="Century Gothic" w:cs="Times New Roman"/>
                <w:sz w:val="20"/>
                <w:szCs w:val="20"/>
              </w:rPr>
            </w:pPr>
            <w:r w:rsidRPr="0091518D">
              <w:rPr>
                <w:rFonts w:ascii="Century Gothic" w:hAnsi="Century Gothic" w:cs="Times New Roman"/>
                <w:sz w:val="20"/>
                <w:szCs w:val="20"/>
              </w:rPr>
              <w:t>(860) 215-9289</w:t>
            </w:r>
          </w:p>
          <w:p w:rsidR="00D2670E" w:rsidRPr="0091518D" w:rsidRDefault="00D2670E" w:rsidP="00372D2A">
            <w:pPr>
              <w:autoSpaceDE w:val="0"/>
              <w:autoSpaceDN w:val="0"/>
              <w:spacing w:after="0" w:line="240" w:lineRule="auto"/>
              <w:rPr>
                <w:rFonts w:ascii="Century Gothic" w:hAnsi="Century Gothic" w:cs="Times New Roman"/>
                <w:color w:val="000000"/>
                <w:sz w:val="20"/>
                <w:szCs w:val="20"/>
              </w:rPr>
            </w:pPr>
            <w:r w:rsidRPr="0091518D">
              <w:rPr>
                <w:rFonts w:ascii="Century Gothic" w:hAnsi="Century Gothic" w:cs="Times New Roman"/>
                <w:sz w:val="20"/>
                <w:szCs w:val="20"/>
              </w:rPr>
              <w:t>Room A113</w:t>
            </w:r>
          </w:p>
        </w:tc>
        <w:tc>
          <w:tcPr>
            <w:tcW w:w="3747" w:type="dxa"/>
            <w:tcBorders>
              <w:top w:val="nil"/>
              <w:left w:val="nil"/>
              <w:bottom w:val="single" w:sz="8" w:space="0" w:color="auto"/>
              <w:right w:val="single" w:sz="8" w:space="0" w:color="auto"/>
            </w:tcBorders>
            <w:tcMar>
              <w:top w:w="0" w:type="dxa"/>
              <w:left w:w="108" w:type="dxa"/>
              <w:bottom w:w="0" w:type="dxa"/>
              <w:right w:w="108" w:type="dxa"/>
            </w:tcMar>
          </w:tcPr>
          <w:p w:rsidR="00D2670E" w:rsidRPr="0091518D" w:rsidRDefault="00D2670E" w:rsidP="00372D2A">
            <w:pPr>
              <w:autoSpaceDE w:val="0"/>
              <w:autoSpaceDN w:val="0"/>
              <w:spacing w:after="0" w:line="240" w:lineRule="auto"/>
              <w:ind w:left="720"/>
              <w:rPr>
                <w:rFonts w:ascii="Century Gothic" w:hAnsi="Century Gothic" w:cs="Times New Roman"/>
                <w:color w:val="000000"/>
                <w:sz w:val="20"/>
                <w:szCs w:val="20"/>
              </w:rPr>
            </w:pPr>
          </w:p>
          <w:p w:rsidR="00D2670E" w:rsidRPr="0091518D" w:rsidRDefault="00D2670E" w:rsidP="00372D2A">
            <w:pPr>
              <w:numPr>
                <w:ilvl w:val="0"/>
                <w:numId w:val="2"/>
              </w:numPr>
              <w:autoSpaceDE w:val="0"/>
              <w:autoSpaceDN w:val="0"/>
              <w:spacing w:after="0" w:line="240" w:lineRule="auto"/>
              <w:rPr>
                <w:rFonts w:ascii="Century Gothic" w:hAnsi="Century Gothic" w:cs="Times New Roman"/>
                <w:color w:val="000000"/>
                <w:sz w:val="20"/>
                <w:szCs w:val="20"/>
              </w:rPr>
            </w:pPr>
            <w:r w:rsidRPr="0091518D">
              <w:rPr>
                <w:rFonts w:ascii="Century Gothic" w:hAnsi="Century Gothic" w:cs="Times New Roman"/>
                <w:color w:val="000000"/>
                <w:sz w:val="20"/>
                <w:szCs w:val="20"/>
              </w:rPr>
              <w:t xml:space="preserve">Medical Disabilities </w:t>
            </w:r>
          </w:p>
          <w:p w:rsidR="00D2670E" w:rsidRPr="0091518D" w:rsidRDefault="00D2670E" w:rsidP="00372D2A">
            <w:pPr>
              <w:numPr>
                <w:ilvl w:val="0"/>
                <w:numId w:val="2"/>
              </w:numPr>
              <w:autoSpaceDE w:val="0"/>
              <w:autoSpaceDN w:val="0"/>
              <w:spacing w:after="0" w:line="240" w:lineRule="auto"/>
              <w:rPr>
                <w:rFonts w:ascii="Century Gothic" w:hAnsi="Century Gothic" w:cs="Times New Roman"/>
                <w:color w:val="000000"/>
                <w:sz w:val="20"/>
                <w:szCs w:val="20"/>
              </w:rPr>
            </w:pPr>
            <w:r w:rsidRPr="0091518D">
              <w:rPr>
                <w:rFonts w:ascii="Century Gothic" w:hAnsi="Century Gothic" w:cs="Times New Roman"/>
                <w:color w:val="000000"/>
                <w:sz w:val="20"/>
                <w:szCs w:val="20"/>
              </w:rPr>
              <w:t xml:space="preserve">Mobility Disabilities </w:t>
            </w:r>
          </w:p>
          <w:p w:rsidR="00D2670E" w:rsidRPr="0091518D" w:rsidRDefault="00D2670E" w:rsidP="00372D2A">
            <w:pPr>
              <w:numPr>
                <w:ilvl w:val="0"/>
                <w:numId w:val="2"/>
              </w:numPr>
              <w:autoSpaceDE w:val="0"/>
              <w:autoSpaceDN w:val="0"/>
              <w:spacing w:after="0" w:line="240" w:lineRule="auto"/>
              <w:rPr>
                <w:rFonts w:ascii="Century Gothic" w:hAnsi="Century Gothic" w:cs="Times New Roman"/>
                <w:color w:val="000000"/>
                <w:sz w:val="20"/>
                <w:szCs w:val="20"/>
              </w:rPr>
            </w:pPr>
            <w:r w:rsidRPr="0091518D">
              <w:rPr>
                <w:rFonts w:ascii="Century Gothic" w:hAnsi="Century Gothic" w:cs="Times New Roman"/>
                <w:color w:val="000000"/>
                <w:sz w:val="20"/>
                <w:szCs w:val="20"/>
              </w:rPr>
              <w:t>Sensory Disability</w:t>
            </w:r>
          </w:p>
          <w:p w:rsidR="00D2670E" w:rsidRPr="0091518D" w:rsidRDefault="00D2670E" w:rsidP="00372D2A">
            <w:pPr>
              <w:numPr>
                <w:ilvl w:val="0"/>
                <w:numId w:val="2"/>
              </w:numPr>
              <w:autoSpaceDE w:val="0"/>
              <w:autoSpaceDN w:val="0"/>
              <w:spacing w:after="0" w:line="240" w:lineRule="auto"/>
              <w:rPr>
                <w:rFonts w:ascii="Century Gothic" w:hAnsi="Century Gothic" w:cs="Times New Roman"/>
                <w:color w:val="000000"/>
                <w:sz w:val="20"/>
                <w:szCs w:val="20"/>
              </w:rPr>
            </w:pPr>
          </w:p>
        </w:tc>
      </w:tr>
      <w:tr w:rsidR="00D2670E" w:rsidRPr="0091518D" w:rsidTr="00372D2A">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670E" w:rsidRPr="0091518D" w:rsidRDefault="00D2670E" w:rsidP="00372D2A">
            <w:pPr>
              <w:spacing w:after="0" w:line="240" w:lineRule="auto"/>
              <w:jc w:val="center"/>
              <w:rPr>
                <w:rFonts w:ascii="Century Gothic" w:hAnsi="Century Gothic" w:cs="Times New Roman"/>
                <w:sz w:val="20"/>
                <w:szCs w:val="20"/>
              </w:rPr>
            </w:pPr>
          </w:p>
        </w:tc>
        <w:tc>
          <w:tcPr>
            <w:tcW w:w="3806" w:type="dxa"/>
            <w:gridSpan w:val="2"/>
            <w:tcBorders>
              <w:top w:val="nil"/>
              <w:left w:val="nil"/>
              <w:bottom w:val="single" w:sz="8" w:space="0" w:color="auto"/>
              <w:right w:val="single" w:sz="8" w:space="0" w:color="auto"/>
            </w:tcBorders>
            <w:tcMar>
              <w:top w:w="0" w:type="dxa"/>
              <w:left w:w="108" w:type="dxa"/>
              <w:bottom w:w="0" w:type="dxa"/>
              <w:right w:w="108" w:type="dxa"/>
            </w:tcMar>
          </w:tcPr>
          <w:p w:rsidR="00D2670E" w:rsidRPr="0091518D" w:rsidRDefault="00D2670E" w:rsidP="00372D2A">
            <w:pPr>
              <w:autoSpaceDE w:val="0"/>
              <w:autoSpaceDN w:val="0"/>
              <w:spacing w:after="0" w:line="240" w:lineRule="auto"/>
              <w:ind w:left="720"/>
              <w:rPr>
                <w:rFonts w:ascii="Century Gothic" w:hAnsi="Century Gothic" w:cs="Times New Roman"/>
                <w:b/>
                <w:bCs/>
                <w:color w:val="000000"/>
                <w:sz w:val="20"/>
                <w:szCs w:val="20"/>
              </w:rPr>
            </w:pPr>
          </w:p>
        </w:tc>
      </w:tr>
    </w:tbl>
    <w:p w:rsidR="00D2670E" w:rsidRPr="0091518D" w:rsidRDefault="00D2670E" w:rsidP="00D2670E">
      <w:pPr>
        <w:rPr>
          <w:rFonts w:ascii="Arial" w:hAnsi="Arial" w:cs="Arial"/>
          <w:b/>
          <w:bCs/>
          <w:sz w:val="20"/>
          <w:szCs w:val="20"/>
          <w14:reflection w14:blurRad="0" w14:stA="100000" w14:stPos="0" w14:endA="0" w14:endPos="0" w14:dist="0" w14:dir="0" w14:fadeDir="0" w14:sx="0" w14:sy="0" w14:kx="0" w14:ky="0" w14:algn="b"/>
        </w:rPr>
      </w:pPr>
      <w:r w:rsidRPr="0091518D">
        <w:rPr>
          <w:rFonts w:ascii="Arial" w:hAnsi="Arial" w:cs="Arial"/>
          <w:b/>
          <w:bCs/>
          <w:sz w:val="20"/>
          <w:szCs w:val="20"/>
          <w14:reflection w14:blurRad="0" w14:stA="100000" w14:stPos="0" w14:endA="0" w14:endPos="0" w14:dist="0" w14:dir="0" w14:fadeDir="0" w14:sx="0" w14:sy="0" w14:kx="0" w14:ky="0" w14:algn="b"/>
        </w:rPr>
        <w:br w:type="page"/>
      </w:r>
    </w:p>
    <w:p w:rsidR="00D2670E" w:rsidRDefault="00D2670E" w:rsidP="00D2670E">
      <w:pPr>
        <w:rPr>
          <w:rFonts w:ascii="Arial" w:hAnsi="Arial" w:cs="Arial"/>
          <w:b/>
          <w:bCs/>
          <w14:reflection w14:blurRad="0" w14:stA="100000" w14:stPos="0" w14:endA="0" w14:endPos="0" w14:dist="0" w14:dir="0" w14:fadeDir="0" w14:sx="0" w14:sy="0" w14:kx="0" w14:ky="0" w14:algn="b"/>
        </w:rPr>
      </w:pPr>
    </w:p>
    <w:p w:rsidR="00D2670E" w:rsidRPr="00CD497A" w:rsidRDefault="00D2670E" w:rsidP="00D2670E">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D2670E" w:rsidRDefault="00D2670E" w:rsidP="00D2670E">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D2670E" w:rsidRDefault="00D2670E" w:rsidP="00D2670E">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D2670E" w:rsidRDefault="00D2670E" w:rsidP="00D2670E">
      <w:pPr>
        <w:rPr>
          <w:rFonts w:ascii="Arial" w:hAnsi="Arial" w:cs="Arial"/>
          <w14:reflection w14:blurRad="0" w14:stA="100000" w14:stPos="0" w14:endA="0" w14:endPos="0" w14:dist="0" w14:dir="0" w14:fadeDir="0" w14:sx="0" w14:sy="0" w14:kx="0" w14:ky="0" w14:algn="b"/>
        </w:rPr>
      </w:pPr>
    </w:p>
    <w:p w:rsidR="00D2670E" w:rsidRPr="00CD497A" w:rsidRDefault="00D2670E" w:rsidP="00D2670E">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UNITED STATES DEPARTMENT OF EDUCATION AND OFFICE OF CIVIL RIGHTS TITLE IX STATEMENT OF POLICY:</w:t>
      </w:r>
    </w:p>
    <w:p w:rsidR="00D2670E" w:rsidRDefault="00D2670E" w:rsidP="00D2670E">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D2670E" w:rsidRDefault="00D2670E" w:rsidP="00D2670E">
      <w:pPr>
        <w:rPr>
          <w:rFonts w:ascii="Arial" w:hAnsi="Arial" w:cs="Arial"/>
          <w14:reflection w14:blurRad="0" w14:stA="100000" w14:stPos="0" w14:endA="0" w14:endPos="0" w14:dist="0" w14:dir="0" w14:fadeDir="0" w14:sx="0" w14:sy="0" w14:kx="0" w14:ky="0" w14:algn="b"/>
        </w:rPr>
      </w:pPr>
    </w:p>
    <w:p w:rsidR="00D2670E" w:rsidRDefault="00D2670E" w:rsidP="00D2670E">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D2670E" w:rsidRDefault="00D2670E" w:rsidP="00D2670E">
      <w:pPr>
        <w:rPr>
          <w:rFonts w:ascii="Arial" w:hAnsi="Arial" w:cs="Arial"/>
          <w14:reflection w14:blurRad="0" w14:stA="100000" w14:stPos="0" w14:endA="0" w14:endPos="0" w14:dist="0" w14:dir="0" w14:fadeDir="0" w14:sx="0" w14:sy="0" w14:kx="0" w14:ky="0" w14:algn="b"/>
        </w:rPr>
      </w:pPr>
    </w:p>
    <w:p w:rsidR="00D2670E" w:rsidRPr="000913CD" w:rsidRDefault="00D2670E" w:rsidP="00D2670E">
      <w:pPr>
        <w:rPr>
          <w:rFonts w:ascii="Arial" w:hAnsi="Arial" w:cs="Arial"/>
          <w14:reflection w14:blurRad="0" w14:stA="100000" w14:stPos="0" w14:endA="0" w14:endPos="0" w14:dist="0" w14:dir="0" w14:fadeDir="0" w14:sx="0" w14:sy="0" w14:kx="0" w14:ky="0" w14:algn="b"/>
        </w:rPr>
      </w:pPr>
    </w:p>
    <w:p w:rsidR="00D2670E" w:rsidRDefault="00D2670E" w:rsidP="00D2670E"/>
    <w:p w:rsidR="00D2670E" w:rsidRDefault="00D2670E" w:rsidP="00D26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rPr>
      </w:pPr>
      <w:r>
        <w:rPr>
          <w:rFonts w:ascii="Arial" w:hAnsi="Arial" w:cs="Arial"/>
          <w:b/>
          <w:bCs/>
          <w:color w:val="000000"/>
        </w:rPr>
        <w:t xml:space="preserve">Mandated Court Reporter: </w:t>
      </w:r>
    </w:p>
    <w:p w:rsidR="00D2670E" w:rsidRDefault="00D2670E" w:rsidP="00D26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color w:val="000000"/>
        </w:rPr>
      </w:pPr>
      <w:r>
        <w:rPr>
          <w:rFonts w:ascii="Arial" w:hAnsi="Arial" w:cs="Arial"/>
          <w:bCs/>
          <w:color w:val="000000"/>
        </w:rPr>
        <w:t xml:space="preserve">I am a Mandated Court Reporter.  Please know that I am required to share what you tell me with the Title IX Coordinator or the Dean of Student Services.  They will want to discuss your rights and options with you, and they will do their best to protect your privacy and honor your wishes, but they may need to investigate further or even contact law enforcement if there is a danger to you or the campus.  </w:t>
      </w:r>
    </w:p>
    <w:p w:rsidR="002738C4" w:rsidRPr="00D2670E" w:rsidRDefault="00D2670E" w:rsidP="00D26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color w:val="000000"/>
        </w:rPr>
      </w:pPr>
      <w:r>
        <w:rPr>
          <w:rFonts w:ascii="Arial" w:hAnsi="Arial" w:cs="Arial"/>
          <w:bCs/>
          <w:color w:val="000000"/>
        </w:rPr>
        <w:t>If you want a completely confidential option, that’s your right, and Student Services (A Wing) can help you access free, 24/7 counseling services, which can also connect you wi</w:t>
      </w:r>
      <w:r w:rsidR="00D77E74">
        <w:rPr>
          <w:rFonts w:ascii="Arial" w:hAnsi="Arial" w:cs="Arial"/>
          <w:bCs/>
          <w:color w:val="000000"/>
        </w:rPr>
        <w:t>th legal or medical help</w:t>
      </w:r>
      <w:r>
        <w:rPr>
          <w:rFonts w:ascii="Arial" w:hAnsi="Arial" w:cs="Arial"/>
          <w:bCs/>
          <w:color w:val="000000"/>
        </w:rPr>
        <w:t xml:space="preserve">.  </w:t>
      </w:r>
    </w:p>
    <w:sectPr w:rsidR="002738C4" w:rsidRPr="00D26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D74"/>
    <w:multiLevelType w:val="hybridMultilevel"/>
    <w:tmpl w:val="CF34B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71CA"/>
    <w:multiLevelType w:val="hybridMultilevel"/>
    <w:tmpl w:val="5944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86B51"/>
    <w:multiLevelType w:val="hybridMultilevel"/>
    <w:tmpl w:val="B9F45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6B0A45"/>
    <w:multiLevelType w:val="hybridMultilevel"/>
    <w:tmpl w:val="C1A08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0E"/>
    <w:rsid w:val="002738C4"/>
    <w:rsid w:val="00442D88"/>
    <w:rsid w:val="00603547"/>
    <w:rsid w:val="00720A7E"/>
    <w:rsid w:val="00CE005F"/>
    <w:rsid w:val="00D2670E"/>
    <w:rsid w:val="00D77E74"/>
    <w:rsid w:val="00E37CDC"/>
    <w:rsid w:val="00E73FA9"/>
    <w:rsid w:val="00FD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243D0-015D-4BE8-9BCC-E39535C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70E"/>
    <w:pPr>
      <w:ind w:left="720"/>
      <w:contextualSpacing/>
    </w:pPr>
  </w:style>
  <w:style w:type="paragraph" w:styleId="BalloonText">
    <w:name w:val="Balloon Text"/>
    <w:basedOn w:val="Normal"/>
    <w:link w:val="BalloonTextChar"/>
    <w:uiPriority w:val="99"/>
    <w:semiHidden/>
    <w:unhideWhenUsed/>
    <w:rsid w:val="00FD5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reerivers.edu" TargetMode="External"/><Relationship Id="rId5" Type="http://schemas.openxmlformats.org/officeDocument/2006/relationships/hyperlink" Target="http://www.trcc.comm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DiFilippo</dc:creator>
  <cp:keywords/>
  <dc:description/>
  <cp:lastModifiedBy>Salva, Cheryl A</cp:lastModifiedBy>
  <cp:revision>2</cp:revision>
  <cp:lastPrinted>2019-09-16T13:11:00Z</cp:lastPrinted>
  <dcterms:created xsi:type="dcterms:W3CDTF">2019-10-16T15:56:00Z</dcterms:created>
  <dcterms:modified xsi:type="dcterms:W3CDTF">2019-10-16T15:56:00Z</dcterms:modified>
</cp:coreProperties>
</file>