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55B" w:rsidRPr="00D10035" w:rsidRDefault="00A9755B" w:rsidP="00A9755B">
      <w:pPr>
        <w:rPr>
          <w:b/>
          <w:sz w:val="20"/>
          <w:szCs w:val="20"/>
        </w:rPr>
      </w:pPr>
      <w:bookmarkStart w:id="0" w:name="_GoBack"/>
      <w:bookmarkEnd w:id="0"/>
      <w:r w:rsidRPr="00D10035">
        <w:rPr>
          <w:b/>
          <w:sz w:val="20"/>
          <w:szCs w:val="20"/>
        </w:rPr>
        <w:t xml:space="preserve">CRN </w:t>
      </w:r>
      <w:r w:rsidR="006A79C0">
        <w:rPr>
          <w:b/>
          <w:sz w:val="20"/>
          <w:szCs w:val="20"/>
        </w:rPr>
        <w:t>32473</w:t>
      </w:r>
    </w:p>
    <w:p w:rsidR="00A9755B" w:rsidRDefault="00A9755B" w:rsidP="00A9755B">
      <w:pPr>
        <w:rPr>
          <w:sz w:val="20"/>
          <w:szCs w:val="20"/>
        </w:rPr>
      </w:pPr>
    </w:p>
    <w:p w:rsidR="00A9755B" w:rsidRDefault="00A9755B" w:rsidP="00A9755B">
      <w:pPr>
        <w:rPr>
          <w:sz w:val="20"/>
          <w:szCs w:val="20"/>
        </w:rPr>
      </w:pPr>
    </w:p>
    <w:p w:rsidR="004B7058" w:rsidRDefault="004B7058" w:rsidP="00A9755B">
      <w:pPr>
        <w:jc w:val="center"/>
        <w:rPr>
          <w:b/>
          <w:sz w:val="32"/>
          <w:szCs w:val="32"/>
        </w:rPr>
      </w:pPr>
    </w:p>
    <w:p w:rsidR="004B7058" w:rsidRDefault="004B7058" w:rsidP="00A9755B">
      <w:pPr>
        <w:jc w:val="center"/>
        <w:rPr>
          <w:b/>
          <w:sz w:val="32"/>
          <w:szCs w:val="32"/>
        </w:rPr>
      </w:pPr>
    </w:p>
    <w:p w:rsidR="007B65D0" w:rsidRPr="00A9755B" w:rsidRDefault="00BF6E87" w:rsidP="00A9755B">
      <w:pPr>
        <w:jc w:val="center"/>
        <w:rPr>
          <w:b/>
          <w:sz w:val="32"/>
          <w:szCs w:val="32"/>
        </w:rPr>
      </w:pPr>
      <w:r>
        <w:rPr>
          <w:b/>
          <w:sz w:val="32"/>
          <w:szCs w:val="32"/>
        </w:rPr>
        <w:t>Interpersonal Dynamics for Criminal Justice Professionals</w:t>
      </w:r>
    </w:p>
    <w:p w:rsidR="007B65D0" w:rsidRPr="00A9755B" w:rsidRDefault="00BF6E87" w:rsidP="00A9755B">
      <w:pPr>
        <w:jc w:val="center"/>
        <w:rPr>
          <w:b/>
          <w:sz w:val="32"/>
          <w:szCs w:val="32"/>
        </w:rPr>
      </w:pPr>
      <w:r>
        <w:rPr>
          <w:b/>
          <w:sz w:val="32"/>
          <w:szCs w:val="32"/>
        </w:rPr>
        <w:t>CJS K253</w:t>
      </w:r>
    </w:p>
    <w:p w:rsidR="00386AC1" w:rsidRPr="007B65D0" w:rsidRDefault="009D7B1F" w:rsidP="007B65D0">
      <w:pPr>
        <w:jc w:val="center"/>
        <w:rPr>
          <w:b/>
          <w:sz w:val="28"/>
          <w:szCs w:val="28"/>
        </w:rPr>
      </w:pPr>
      <w:r>
        <w:rPr>
          <w:b/>
          <w:sz w:val="28"/>
          <w:szCs w:val="28"/>
        </w:rPr>
        <w:t>FALL</w:t>
      </w:r>
      <w:r w:rsidR="002A0BF0">
        <w:rPr>
          <w:b/>
          <w:sz w:val="28"/>
          <w:szCs w:val="28"/>
        </w:rPr>
        <w:t xml:space="preserve"> 2019</w:t>
      </w:r>
    </w:p>
    <w:p w:rsidR="00E74FBB" w:rsidRDefault="00E74FBB" w:rsidP="00D86188">
      <w:pPr>
        <w:jc w:val="center"/>
        <w:rPr>
          <w:b/>
        </w:rPr>
      </w:pPr>
    </w:p>
    <w:p w:rsidR="001D6BE1" w:rsidRDefault="001D6BE1" w:rsidP="00D86188">
      <w:pPr>
        <w:jc w:val="center"/>
        <w:rPr>
          <w:b/>
        </w:rPr>
      </w:pPr>
    </w:p>
    <w:p w:rsidR="004B7058" w:rsidRDefault="004B7058" w:rsidP="00D86188">
      <w:pPr>
        <w:jc w:val="center"/>
        <w:rPr>
          <w:b/>
        </w:rPr>
      </w:pPr>
    </w:p>
    <w:p w:rsidR="00D92026" w:rsidRDefault="00D92026" w:rsidP="00D86188">
      <w:pPr>
        <w:jc w:val="center"/>
        <w:rPr>
          <w:b/>
        </w:rPr>
      </w:pPr>
    </w:p>
    <w:p w:rsidR="00D92026" w:rsidRDefault="00D92026" w:rsidP="00D86188">
      <w:pPr>
        <w:jc w:val="center"/>
        <w:rPr>
          <w:b/>
        </w:rPr>
      </w:pPr>
    </w:p>
    <w:p w:rsidR="001D6BE1" w:rsidRDefault="001D6BE1" w:rsidP="00D86188">
      <w:pPr>
        <w:jc w:val="center"/>
        <w:rPr>
          <w:b/>
        </w:rPr>
      </w:pPr>
    </w:p>
    <w:p w:rsidR="007B65D0" w:rsidRDefault="007B65D0" w:rsidP="00D86188">
      <w:pPr>
        <w:jc w:val="center"/>
        <w:rPr>
          <w:b/>
        </w:rPr>
      </w:pPr>
    </w:p>
    <w:p w:rsidR="007B65D0" w:rsidRPr="007B65D0" w:rsidRDefault="007B65D0" w:rsidP="00D86188">
      <w:pPr>
        <w:jc w:val="center"/>
        <w:rPr>
          <w:sz w:val="28"/>
          <w:szCs w:val="28"/>
        </w:rPr>
      </w:pPr>
      <w:r w:rsidRPr="007B65D0">
        <w:rPr>
          <w:sz w:val="28"/>
          <w:szCs w:val="28"/>
        </w:rPr>
        <w:t xml:space="preserve">Three </w:t>
      </w:r>
      <w:smartTag w:uri="urn:schemas-microsoft-com:office:smarttags" w:element="place">
        <w:smartTag w:uri="urn:schemas-microsoft-com:office:smarttags" w:element="PlaceType">
          <w:r w:rsidRPr="007B65D0">
            <w:rPr>
              <w:sz w:val="28"/>
              <w:szCs w:val="28"/>
            </w:rPr>
            <w:t>Rivers</w:t>
          </w:r>
        </w:smartTag>
        <w:r w:rsidRPr="007B65D0">
          <w:rPr>
            <w:sz w:val="28"/>
            <w:szCs w:val="28"/>
          </w:rPr>
          <w:t xml:space="preserve"> </w:t>
        </w:r>
        <w:smartTag w:uri="urn:schemas-microsoft-com:office:smarttags" w:element="PlaceType">
          <w:r w:rsidRPr="007B65D0">
            <w:rPr>
              <w:sz w:val="28"/>
              <w:szCs w:val="28"/>
            </w:rPr>
            <w:t>Community College</w:t>
          </w:r>
        </w:smartTag>
      </w:smartTag>
    </w:p>
    <w:p w:rsidR="007B65D0" w:rsidRPr="007B65D0" w:rsidRDefault="007B65D0" w:rsidP="00D86188">
      <w:pPr>
        <w:jc w:val="center"/>
        <w:rPr>
          <w:sz w:val="28"/>
          <w:szCs w:val="28"/>
        </w:rPr>
      </w:pPr>
      <w:r w:rsidRPr="007B65D0">
        <w:rPr>
          <w:sz w:val="28"/>
          <w:szCs w:val="28"/>
        </w:rPr>
        <w:t xml:space="preserve">574 </w:t>
      </w:r>
      <w:smartTag w:uri="urn:schemas-microsoft-com:office:smarttags" w:element="City">
        <w:smartTag w:uri="urn:schemas-microsoft-com:office:smarttags" w:element="place">
          <w:r w:rsidRPr="007B65D0">
            <w:rPr>
              <w:sz w:val="28"/>
              <w:szCs w:val="28"/>
            </w:rPr>
            <w:t>New London</w:t>
          </w:r>
        </w:smartTag>
      </w:smartTag>
      <w:r w:rsidRPr="007B65D0">
        <w:rPr>
          <w:sz w:val="28"/>
          <w:szCs w:val="28"/>
        </w:rPr>
        <w:t xml:space="preserve"> Turnpike</w:t>
      </w:r>
    </w:p>
    <w:p w:rsidR="007B65D0" w:rsidRPr="007B65D0" w:rsidRDefault="007B65D0" w:rsidP="00D86188">
      <w:pPr>
        <w:jc w:val="center"/>
        <w:rPr>
          <w:sz w:val="28"/>
          <w:szCs w:val="28"/>
        </w:rPr>
      </w:pPr>
      <w:smartTag w:uri="urn:schemas-microsoft-com:office:smarttags" w:element="place">
        <w:smartTag w:uri="urn:schemas-microsoft-com:office:smarttags" w:element="City">
          <w:r w:rsidRPr="007B65D0">
            <w:rPr>
              <w:sz w:val="28"/>
              <w:szCs w:val="28"/>
            </w:rPr>
            <w:t>Norwich</w:t>
          </w:r>
        </w:smartTag>
        <w:r w:rsidRPr="007B65D0">
          <w:rPr>
            <w:sz w:val="28"/>
            <w:szCs w:val="28"/>
          </w:rPr>
          <w:t xml:space="preserve">, </w:t>
        </w:r>
        <w:smartTag w:uri="urn:schemas-microsoft-com:office:smarttags" w:element="State">
          <w:r w:rsidRPr="007B65D0">
            <w:rPr>
              <w:sz w:val="28"/>
              <w:szCs w:val="28"/>
            </w:rPr>
            <w:t>Connecticut</w:t>
          </w:r>
        </w:smartTag>
        <w:r w:rsidRPr="007B65D0">
          <w:rPr>
            <w:sz w:val="28"/>
            <w:szCs w:val="28"/>
          </w:rPr>
          <w:t xml:space="preserve"> </w:t>
        </w:r>
        <w:smartTag w:uri="urn:schemas-microsoft-com:office:smarttags" w:element="PostalCode">
          <w:r w:rsidRPr="007B65D0">
            <w:rPr>
              <w:sz w:val="28"/>
              <w:szCs w:val="28"/>
            </w:rPr>
            <w:t>06360</w:t>
          </w:r>
        </w:smartTag>
      </w:smartTag>
    </w:p>
    <w:p w:rsidR="007B65D0" w:rsidRDefault="007B65D0" w:rsidP="007B65D0">
      <w:pPr>
        <w:jc w:val="center"/>
        <w:rPr>
          <w:b/>
        </w:rPr>
      </w:pPr>
    </w:p>
    <w:p w:rsidR="004B7058" w:rsidRDefault="004B7058" w:rsidP="007B65D0">
      <w:pPr>
        <w:jc w:val="center"/>
        <w:rPr>
          <w:b/>
        </w:rPr>
      </w:pPr>
    </w:p>
    <w:p w:rsidR="004B7058" w:rsidRDefault="004B7058" w:rsidP="007B65D0">
      <w:pPr>
        <w:jc w:val="center"/>
        <w:rPr>
          <w:b/>
        </w:rPr>
      </w:pPr>
    </w:p>
    <w:p w:rsidR="00D92026" w:rsidRDefault="00D92026" w:rsidP="007B65D0">
      <w:pPr>
        <w:jc w:val="center"/>
        <w:rPr>
          <w:b/>
        </w:rPr>
      </w:pPr>
    </w:p>
    <w:p w:rsidR="00D92026" w:rsidRDefault="00D92026" w:rsidP="007B65D0">
      <w:pPr>
        <w:jc w:val="center"/>
        <w:rPr>
          <w:b/>
        </w:rPr>
      </w:pPr>
    </w:p>
    <w:p w:rsidR="004B7058" w:rsidRDefault="004B7058" w:rsidP="007B65D0">
      <w:pPr>
        <w:jc w:val="center"/>
        <w:rPr>
          <w:b/>
        </w:rPr>
      </w:pPr>
    </w:p>
    <w:p w:rsidR="007B65D0" w:rsidRDefault="007B65D0" w:rsidP="007B65D0">
      <w:pPr>
        <w:jc w:val="center"/>
        <w:rPr>
          <w:b/>
          <w:sz w:val="22"/>
          <w:szCs w:val="22"/>
        </w:rPr>
      </w:pPr>
    </w:p>
    <w:p w:rsidR="00D92026" w:rsidRPr="00A9755B" w:rsidRDefault="00BF6E87" w:rsidP="00D92026">
      <w:pPr>
        <w:jc w:val="center"/>
        <w:rPr>
          <w:b/>
          <w:sz w:val="28"/>
          <w:szCs w:val="28"/>
        </w:rPr>
      </w:pPr>
      <w:r>
        <w:rPr>
          <w:b/>
          <w:sz w:val="28"/>
          <w:szCs w:val="28"/>
        </w:rPr>
        <w:t xml:space="preserve">Room </w:t>
      </w:r>
      <w:r w:rsidR="006833F1">
        <w:rPr>
          <w:b/>
          <w:sz w:val="28"/>
          <w:szCs w:val="28"/>
        </w:rPr>
        <w:t>D-221</w:t>
      </w:r>
    </w:p>
    <w:p w:rsidR="002B1750" w:rsidRDefault="009D7B1F" w:rsidP="00D92026">
      <w:pPr>
        <w:jc w:val="center"/>
        <w:rPr>
          <w:b/>
          <w:sz w:val="28"/>
          <w:szCs w:val="28"/>
        </w:rPr>
      </w:pPr>
      <w:r>
        <w:rPr>
          <w:b/>
          <w:sz w:val="28"/>
          <w:szCs w:val="28"/>
        </w:rPr>
        <w:t>Monday &amp; Wednesday</w:t>
      </w:r>
    </w:p>
    <w:p w:rsidR="00D92026" w:rsidRPr="00A9755B" w:rsidRDefault="009D7B1F" w:rsidP="00D92026">
      <w:pPr>
        <w:jc w:val="center"/>
        <w:rPr>
          <w:b/>
          <w:sz w:val="28"/>
          <w:szCs w:val="28"/>
        </w:rPr>
      </w:pPr>
      <w:r>
        <w:rPr>
          <w:b/>
          <w:sz w:val="28"/>
          <w:szCs w:val="28"/>
        </w:rPr>
        <w:t>3:00 p</w:t>
      </w:r>
      <w:r w:rsidR="006833F1">
        <w:rPr>
          <w:b/>
          <w:sz w:val="28"/>
          <w:szCs w:val="28"/>
        </w:rPr>
        <w:t xml:space="preserve">.m. </w:t>
      </w:r>
      <w:r w:rsidR="00005D0F">
        <w:rPr>
          <w:b/>
          <w:sz w:val="28"/>
          <w:szCs w:val="28"/>
        </w:rPr>
        <w:t xml:space="preserve"> – </w:t>
      </w:r>
      <w:r>
        <w:rPr>
          <w:b/>
          <w:sz w:val="28"/>
          <w:szCs w:val="28"/>
        </w:rPr>
        <w:t xml:space="preserve"> 4</w:t>
      </w:r>
      <w:r w:rsidR="006833F1">
        <w:rPr>
          <w:b/>
          <w:sz w:val="28"/>
          <w:szCs w:val="28"/>
        </w:rPr>
        <w:t>:15 p</w:t>
      </w:r>
      <w:r w:rsidR="00D92026" w:rsidRPr="00A9755B">
        <w:rPr>
          <w:b/>
          <w:sz w:val="28"/>
          <w:szCs w:val="28"/>
        </w:rPr>
        <w:t>.m.</w:t>
      </w:r>
    </w:p>
    <w:p w:rsidR="00D92026" w:rsidRPr="00A9755B" w:rsidRDefault="00D92026" w:rsidP="00D92026">
      <w:pPr>
        <w:jc w:val="center"/>
        <w:rPr>
          <w:b/>
          <w:sz w:val="28"/>
          <w:szCs w:val="28"/>
        </w:rPr>
      </w:pPr>
    </w:p>
    <w:p w:rsidR="007B65D0" w:rsidRDefault="007B65D0">
      <w:pPr>
        <w:rPr>
          <w:b/>
          <w:sz w:val="22"/>
          <w:szCs w:val="22"/>
        </w:rPr>
      </w:pPr>
    </w:p>
    <w:p w:rsidR="00A9755B" w:rsidRDefault="00A9755B">
      <w:pPr>
        <w:rPr>
          <w:b/>
          <w:sz w:val="22"/>
          <w:szCs w:val="22"/>
        </w:rPr>
      </w:pPr>
    </w:p>
    <w:p w:rsidR="00A9755B" w:rsidRDefault="00A9755B">
      <w:pPr>
        <w:rPr>
          <w:b/>
          <w:sz w:val="22"/>
          <w:szCs w:val="22"/>
        </w:rPr>
      </w:pPr>
    </w:p>
    <w:p w:rsidR="00A9755B" w:rsidRDefault="00A9755B">
      <w:pPr>
        <w:rPr>
          <w:b/>
          <w:sz w:val="22"/>
          <w:szCs w:val="22"/>
        </w:rPr>
      </w:pPr>
    </w:p>
    <w:p w:rsidR="007B65D0" w:rsidRDefault="007B65D0">
      <w:pPr>
        <w:rPr>
          <w:b/>
          <w:sz w:val="22"/>
          <w:szCs w:val="22"/>
        </w:rPr>
      </w:pPr>
    </w:p>
    <w:p w:rsidR="00386AC1" w:rsidRPr="004B7058" w:rsidRDefault="00A9755B" w:rsidP="007B65D0">
      <w:pPr>
        <w:jc w:val="center"/>
        <w:rPr>
          <w:sz w:val="28"/>
          <w:szCs w:val="28"/>
        </w:rPr>
      </w:pPr>
      <w:r w:rsidRPr="004B7058">
        <w:rPr>
          <w:sz w:val="28"/>
          <w:szCs w:val="28"/>
        </w:rPr>
        <w:t xml:space="preserve">Instructor; </w:t>
      </w:r>
      <w:r w:rsidR="00386AC1" w:rsidRPr="004B7058">
        <w:rPr>
          <w:sz w:val="28"/>
          <w:szCs w:val="28"/>
        </w:rPr>
        <w:t xml:space="preserve">Jeffrey V. Nixon, </w:t>
      </w:r>
      <w:r w:rsidR="004B7058" w:rsidRPr="004B7058">
        <w:rPr>
          <w:sz w:val="28"/>
          <w:szCs w:val="28"/>
        </w:rPr>
        <w:t xml:space="preserve">B.S., </w:t>
      </w:r>
      <w:r w:rsidR="00386AC1" w:rsidRPr="004B7058">
        <w:rPr>
          <w:sz w:val="28"/>
          <w:szCs w:val="28"/>
        </w:rPr>
        <w:t>M.S.</w:t>
      </w:r>
    </w:p>
    <w:p w:rsidR="007B65D0" w:rsidRPr="00A9755B" w:rsidRDefault="007B65D0" w:rsidP="007B65D0">
      <w:pPr>
        <w:jc w:val="center"/>
        <w:rPr>
          <w:sz w:val="28"/>
          <w:szCs w:val="28"/>
        </w:rPr>
      </w:pPr>
      <w:hyperlink r:id="rId7" w:history="1">
        <w:r w:rsidRPr="00A9755B">
          <w:rPr>
            <w:rStyle w:val="Hyperlink"/>
            <w:sz w:val="28"/>
            <w:szCs w:val="28"/>
          </w:rPr>
          <w:t>jnixon@trcc.commnet.edu</w:t>
        </w:r>
      </w:hyperlink>
    </w:p>
    <w:p w:rsidR="00A9755B" w:rsidRPr="00A9755B" w:rsidRDefault="009D7B1F" w:rsidP="00A9755B">
      <w:pPr>
        <w:jc w:val="center"/>
        <w:rPr>
          <w:sz w:val="28"/>
          <w:szCs w:val="28"/>
        </w:rPr>
      </w:pPr>
      <w:r>
        <w:rPr>
          <w:sz w:val="28"/>
          <w:szCs w:val="28"/>
        </w:rPr>
        <w:t>Phone 860-215-9478</w:t>
      </w:r>
    </w:p>
    <w:p w:rsidR="002B1750" w:rsidRDefault="009D7B1F" w:rsidP="002B1750">
      <w:pPr>
        <w:jc w:val="center"/>
        <w:rPr>
          <w:sz w:val="28"/>
          <w:szCs w:val="28"/>
        </w:rPr>
      </w:pPr>
      <w:r>
        <w:rPr>
          <w:sz w:val="28"/>
          <w:szCs w:val="28"/>
        </w:rPr>
        <w:t>Office C20</w:t>
      </w:r>
      <w:r w:rsidR="00A9755B" w:rsidRPr="00A9755B">
        <w:rPr>
          <w:sz w:val="28"/>
          <w:szCs w:val="28"/>
        </w:rPr>
        <w:t>8</w:t>
      </w:r>
      <w:r>
        <w:rPr>
          <w:sz w:val="28"/>
          <w:szCs w:val="28"/>
        </w:rPr>
        <w:t>; hours</w:t>
      </w:r>
    </w:p>
    <w:p w:rsidR="009D7B1F" w:rsidRDefault="009D7B1F" w:rsidP="002B1750">
      <w:pPr>
        <w:jc w:val="center"/>
        <w:rPr>
          <w:sz w:val="28"/>
          <w:szCs w:val="28"/>
        </w:rPr>
      </w:pPr>
    </w:p>
    <w:p w:rsidR="009D7B1F" w:rsidRDefault="009D7B1F" w:rsidP="002B1750">
      <w:pPr>
        <w:jc w:val="center"/>
        <w:rPr>
          <w:sz w:val="28"/>
          <w:szCs w:val="28"/>
        </w:rPr>
      </w:pPr>
      <w:r>
        <w:rPr>
          <w:sz w:val="28"/>
          <w:szCs w:val="28"/>
        </w:rPr>
        <w:t>Mon. 4:20 p.m. – 5:20 p.m.</w:t>
      </w:r>
    </w:p>
    <w:p w:rsidR="002B1750" w:rsidRDefault="009D7B1F" w:rsidP="002B1750">
      <w:pPr>
        <w:jc w:val="center"/>
        <w:rPr>
          <w:sz w:val="28"/>
          <w:szCs w:val="28"/>
        </w:rPr>
      </w:pPr>
      <w:r>
        <w:rPr>
          <w:sz w:val="28"/>
          <w:szCs w:val="28"/>
        </w:rPr>
        <w:t>Tues. 2:0</w:t>
      </w:r>
      <w:r w:rsidR="002B1750">
        <w:rPr>
          <w:sz w:val="28"/>
          <w:szCs w:val="28"/>
        </w:rPr>
        <w:t>0</w:t>
      </w:r>
      <w:r>
        <w:rPr>
          <w:sz w:val="28"/>
          <w:szCs w:val="28"/>
        </w:rPr>
        <w:t xml:space="preserve"> p.m. – 4:0</w:t>
      </w:r>
      <w:r w:rsidR="002B1750">
        <w:rPr>
          <w:sz w:val="28"/>
          <w:szCs w:val="28"/>
        </w:rPr>
        <w:t>0 p.m.</w:t>
      </w:r>
    </w:p>
    <w:p w:rsidR="002B1750" w:rsidRDefault="009D7B1F" w:rsidP="002B1750">
      <w:pPr>
        <w:jc w:val="center"/>
        <w:rPr>
          <w:sz w:val="28"/>
          <w:szCs w:val="28"/>
        </w:rPr>
      </w:pPr>
      <w:r>
        <w:rPr>
          <w:sz w:val="28"/>
          <w:szCs w:val="28"/>
        </w:rPr>
        <w:t>Wed.  4:20 p.m. – 5:2</w:t>
      </w:r>
      <w:r w:rsidR="002B1750">
        <w:rPr>
          <w:sz w:val="28"/>
          <w:szCs w:val="28"/>
        </w:rPr>
        <w:t>0 p.m.</w:t>
      </w:r>
    </w:p>
    <w:p w:rsidR="009D7B1F" w:rsidRDefault="002B1750" w:rsidP="002B1750">
      <w:pPr>
        <w:jc w:val="center"/>
        <w:rPr>
          <w:sz w:val="28"/>
          <w:szCs w:val="28"/>
        </w:rPr>
      </w:pPr>
      <w:r>
        <w:rPr>
          <w:sz w:val="28"/>
          <w:szCs w:val="28"/>
        </w:rPr>
        <w:t>Thur.  1</w:t>
      </w:r>
      <w:r w:rsidR="009D7B1F">
        <w:rPr>
          <w:sz w:val="28"/>
          <w:szCs w:val="28"/>
        </w:rPr>
        <w:t>0:30 – 11:30 a</w:t>
      </w:r>
      <w:r>
        <w:rPr>
          <w:sz w:val="28"/>
          <w:szCs w:val="28"/>
        </w:rPr>
        <w:t>.m.</w:t>
      </w:r>
    </w:p>
    <w:p w:rsidR="002B1750" w:rsidRDefault="009D7B1F" w:rsidP="002B1750">
      <w:pPr>
        <w:jc w:val="center"/>
        <w:rPr>
          <w:sz w:val="28"/>
          <w:szCs w:val="28"/>
        </w:rPr>
      </w:pPr>
      <w:r>
        <w:rPr>
          <w:sz w:val="28"/>
          <w:szCs w:val="28"/>
        </w:rPr>
        <w:t xml:space="preserve">Fri. By agreed upon appointment </w:t>
      </w:r>
      <w:r w:rsidR="002B1750">
        <w:rPr>
          <w:sz w:val="28"/>
          <w:szCs w:val="28"/>
        </w:rPr>
        <w:t xml:space="preserve"> </w:t>
      </w:r>
    </w:p>
    <w:p w:rsidR="004B7058" w:rsidRDefault="004B7058" w:rsidP="002B1750">
      <w:pPr>
        <w:jc w:val="center"/>
        <w:rPr>
          <w:sz w:val="28"/>
          <w:szCs w:val="28"/>
        </w:rPr>
      </w:pPr>
    </w:p>
    <w:p w:rsidR="009D7B1F" w:rsidRDefault="004B7058" w:rsidP="002B1750">
      <w:pPr>
        <w:jc w:val="center"/>
        <w:rPr>
          <w:sz w:val="22"/>
          <w:szCs w:val="22"/>
        </w:rPr>
      </w:pPr>
      <w:r>
        <w:rPr>
          <w:sz w:val="22"/>
          <w:szCs w:val="22"/>
        </w:rPr>
        <w:t>*</w:t>
      </w:r>
      <w:r w:rsidR="002B1750">
        <w:rPr>
          <w:sz w:val="22"/>
          <w:szCs w:val="22"/>
        </w:rPr>
        <w:t>(</w:t>
      </w:r>
      <w:r w:rsidR="002B1750" w:rsidRPr="002B1750">
        <w:rPr>
          <w:sz w:val="22"/>
          <w:szCs w:val="22"/>
        </w:rPr>
        <w:t>Please email or call</w:t>
      </w:r>
      <w:r w:rsidR="002B1750">
        <w:rPr>
          <w:sz w:val="22"/>
          <w:szCs w:val="22"/>
        </w:rPr>
        <w:t xml:space="preserve"> to pre-schedule a mutually agreed upon</w:t>
      </w:r>
      <w:r w:rsidR="002B1750" w:rsidRPr="002B1750">
        <w:rPr>
          <w:sz w:val="22"/>
          <w:szCs w:val="22"/>
        </w:rPr>
        <w:t xml:space="preserve"> appointment for Mon-Fri.</w:t>
      </w:r>
      <w:r w:rsidR="008C40AA">
        <w:rPr>
          <w:sz w:val="22"/>
          <w:szCs w:val="22"/>
        </w:rPr>
        <w:t xml:space="preserve">  WE will make it work!</w:t>
      </w:r>
      <w:r w:rsidR="002B1750">
        <w:rPr>
          <w:sz w:val="22"/>
          <w:szCs w:val="22"/>
        </w:rPr>
        <w:t>)</w:t>
      </w:r>
    </w:p>
    <w:p w:rsidR="002B1750" w:rsidRPr="009D7B1F" w:rsidRDefault="009D7B1F" w:rsidP="009D7B1F">
      <w:pPr>
        <w:tabs>
          <w:tab w:val="left" w:pos="8940"/>
        </w:tabs>
        <w:rPr>
          <w:sz w:val="22"/>
          <w:szCs w:val="22"/>
        </w:rPr>
      </w:pPr>
      <w:r>
        <w:rPr>
          <w:sz w:val="22"/>
          <w:szCs w:val="22"/>
        </w:rPr>
        <w:tab/>
      </w:r>
    </w:p>
    <w:p w:rsidR="002B1750" w:rsidRDefault="00005D0F" w:rsidP="00005D0F">
      <w:pPr>
        <w:tabs>
          <w:tab w:val="left" w:pos="480"/>
        </w:tabs>
        <w:rPr>
          <w:sz w:val="28"/>
          <w:szCs w:val="28"/>
        </w:rPr>
      </w:pPr>
      <w:r>
        <w:rPr>
          <w:sz w:val="28"/>
          <w:szCs w:val="28"/>
        </w:rPr>
        <w:lastRenderedPageBreak/>
        <w:tab/>
      </w:r>
    </w:p>
    <w:p w:rsidR="00CC7A16" w:rsidRDefault="00CC7A16" w:rsidP="002B1750">
      <w:pPr>
        <w:jc w:val="center"/>
        <w:rPr>
          <w:b/>
        </w:rPr>
      </w:pPr>
      <w:r w:rsidRPr="006833F1">
        <w:rPr>
          <w:b/>
        </w:rPr>
        <w:t>Course Description:</w:t>
      </w:r>
    </w:p>
    <w:p w:rsidR="006833F1" w:rsidRPr="006833F1" w:rsidRDefault="006833F1" w:rsidP="002B1750">
      <w:pPr>
        <w:jc w:val="center"/>
        <w:rPr>
          <w:b/>
        </w:rPr>
      </w:pPr>
    </w:p>
    <w:p w:rsidR="00DC4697" w:rsidRDefault="006833F1" w:rsidP="00DC4697">
      <w:pPr>
        <w:autoSpaceDE w:val="0"/>
        <w:autoSpaceDN w:val="0"/>
        <w:adjustRightInd w:val="0"/>
        <w:rPr>
          <w:lang w:val="en"/>
        </w:rPr>
      </w:pPr>
      <w:r w:rsidRPr="006833F1">
        <w:rPr>
          <w:lang w:val="en"/>
        </w:rPr>
        <w:t>As presented on the TRCC website and course catalogue:</w:t>
      </w:r>
    </w:p>
    <w:p w:rsidR="006833F1" w:rsidRPr="006833F1" w:rsidRDefault="006833F1" w:rsidP="00DC4697">
      <w:pPr>
        <w:autoSpaceDE w:val="0"/>
        <w:autoSpaceDN w:val="0"/>
        <w:adjustRightInd w:val="0"/>
        <w:rPr>
          <w:lang w:val="en"/>
        </w:rPr>
      </w:pPr>
    </w:p>
    <w:p w:rsidR="006833F1" w:rsidRPr="006833F1" w:rsidRDefault="006833F1" w:rsidP="006833F1">
      <w:pPr>
        <w:autoSpaceDE w:val="0"/>
        <w:autoSpaceDN w:val="0"/>
        <w:adjustRightInd w:val="0"/>
        <w:rPr>
          <w:lang w:val="en"/>
        </w:rPr>
      </w:pPr>
      <w:r w:rsidRPr="006833F1">
        <w:rPr>
          <w:rStyle w:val="Emphasis"/>
        </w:rPr>
        <w:t xml:space="preserve">Prerequisite: </w:t>
      </w:r>
      <w:hyperlink r:id="rId8" w:anchor="tt8313" w:tgtFrame="_blank" w:history="1">
        <w:r w:rsidRPr="006833F1">
          <w:rPr>
            <w:rStyle w:val="Hyperlink"/>
            <w:i/>
            <w:iCs/>
          </w:rPr>
          <w:t>CJS* K101</w:t>
        </w:r>
      </w:hyperlink>
      <w:r w:rsidRPr="006833F1">
        <w:rPr>
          <w:rStyle w:val="Emphasis"/>
        </w:rPr>
        <w:t xml:space="preserve"> .  Corequisite: Any 200-level CJS course or </w:t>
      </w:r>
      <w:hyperlink r:id="rId9" w:anchor="tt6417" w:tgtFrame="_blank" w:history="1">
        <w:r w:rsidRPr="006833F1">
          <w:rPr>
            <w:rStyle w:val="Hyperlink"/>
            <w:i/>
            <w:iCs/>
          </w:rPr>
          <w:t>POL* K212</w:t>
        </w:r>
      </w:hyperlink>
      <w:r w:rsidRPr="006833F1">
        <w:rPr>
          <w:rStyle w:val="Emphasis"/>
        </w:rPr>
        <w:t xml:space="preserve"> .  </w:t>
      </w:r>
      <w:r w:rsidRPr="006833F1">
        <w:t>This course is designed to introduce the student to the major theories about interpersonal processes and their relevance to the problems within the criminal justice system. The course content flows from understanding the theories to techniques of interpersonal communication. Emphasis is placed on facilitating effective communication, sensitivity, decision-making and action planning in a multicultural society.</w:t>
      </w:r>
    </w:p>
    <w:p w:rsidR="006833F1" w:rsidRDefault="006833F1" w:rsidP="00DC4697">
      <w:pPr>
        <w:autoSpaceDE w:val="0"/>
        <w:autoSpaceDN w:val="0"/>
        <w:adjustRightInd w:val="0"/>
        <w:rPr>
          <w:lang w:val="en"/>
        </w:rPr>
      </w:pPr>
    </w:p>
    <w:p w:rsidR="009D7B1F" w:rsidRPr="006833F1" w:rsidRDefault="009D7B1F" w:rsidP="00DC4697">
      <w:pPr>
        <w:autoSpaceDE w:val="0"/>
        <w:autoSpaceDN w:val="0"/>
        <w:adjustRightInd w:val="0"/>
        <w:rPr>
          <w:lang w:val="en"/>
        </w:rPr>
      </w:pPr>
    </w:p>
    <w:p w:rsidR="0071453C" w:rsidRPr="006833F1" w:rsidRDefault="0071453C" w:rsidP="003801F4">
      <w:pPr>
        <w:numPr>
          <w:ilvl w:val="0"/>
          <w:numId w:val="2"/>
        </w:numPr>
        <w:ind w:hanging="1080"/>
        <w:rPr>
          <w:b/>
        </w:rPr>
      </w:pPr>
      <w:r w:rsidRPr="006833F1">
        <w:rPr>
          <w:b/>
        </w:rPr>
        <w:t>Course Goals and Objectives:</w:t>
      </w:r>
    </w:p>
    <w:p w:rsidR="0071453C" w:rsidRPr="006833F1" w:rsidRDefault="0071453C" w:rsidP="0071453C">
      <w:pPr>
        <w:ind w:left="360"/>
        <w:rPr>
          <w:b/>
        </w:rPr>
      </w:pPr>
    </w:p>
    <w:p w:rsidR="00DC4697" w:rsidRPr="006833F1" w:rsidRDefault="00DC4697" w:rsidP="006466CA">
      <w:pPr>
        <w:autoSpaceDE w:val="0"/>
        <w:autoSpaceDN w:val="0"/>
        <w:adjustRightInd w:val="0"/>
        <w:ind w:firstLine="720"/>
        <w:rPr>
          <w:lang w:val="en"/>
        </w:rPr>
      </w:pPr>
      <w:r w:rsidRPr="006833F1">
        <w:rPr>
          <w:lang w:val="en"/>
        </w:rPr>
        <w:t xml:space="preserve">Students will be able to: </w:t>
      </w:r>
    </w:p>
    <w:p w:rsidR="006833F1" w:rsidRPr="006833F1" w:rsidRDefault="006833F1" w:rsidP="006833F1">
      <w:pPr>
        <w:ind w:left="360" w:firstLine="360"/>
      </w:pPr>
      <w:r w:rsidRPr="006833F1">
        <w:t>Students will explore themselves within the context of the Criminal Justice Professions.</w:t>
      </w:r>
    </w:p>
    <w:p w:rsidR="006833F1" w:rsidRPr="006833F1" w:rsidRDefault="006833F1" w:rsidP="006833F1">
      <w:pPr>
        <w:ind w:left="360"/>
      </w:pPr>
    </w:p>
    <w:p w:rsidR="006833F1" w:rsidRPr="006833F1" w:rsidRDefault="006833F1" w:rsidP="006833F1">
      <w:pPr>
        <w:ind w:left="360" w:firstLine="360"/>
      </w:pPr>
      <w:r w:rsidRPr="006833F1">
        <w:t>•</w:t>
      </w:r>
      <w:r w:rsidRPr="006833F1">
        <w:tab/>
        <w:t>Identify and articulate their communication weaknesses and strengths</w:t>
      </w:r>
    </w:p>
    <w:p w:rsidR="006833F1" w:rsidRPr="006833F1" w:rsidRDefault="006833F1" w:rsidP="006833F1">
      <w:pPr>
        <w:ind w:left="360" w:firstLine="360"/>
      </w:pPr>
      <w:r w:rsidRPr="006833F1">
        <w:t>•</w:t>
      </w:r>
      <w:r w:rsidRPr="006833F1">
        <w:tab/>
        <w:t>Analyze areas of prejudice and personal dislikes</w:t>
      </w:r>
    </w:p>
    <w:p w:rsidR="006833F1" w:rsidRPr="006833F1" w:rsidRDefault="006833F1" w:rsidP="006833F1">
      <w:pPr>
        <w:ind w:left="1440" w:hanging="720"/>
      </w:pPr>
      <w:r w:rsidRPr="006833F1">
        <w:t>•</w:t>
      </w:r>
      <w:r w:rsidRPr="006833F1">
        <w:tab/>
        <w:t>Articulate their stressors and explore ways to minimize the impact of stress on them physically, emotionally and cognitively.</w:t>
      </w:r>
    </w:p>
    <w:p w:rsidR="006833F1" w:rsidRPr="006833F1" w:rsidRDefault="006833F1" w:rsidP="006833F1">
      <w:pPr>
        <w:ind w:left="360" w:firstLine="360"/>
      </w:pPr>
      <w:r w:rsidRPr="006833F1">
        <w:t>•</w:t>
      </w:r>
      <w:r w:rsidRPr="006833F1">
        <w:tab/>
        <w:t>Assess their effectiveness within group processes</w:t>
      </w:r>
    </w:p>
    <w:p w:rsidR="006833F1" w:rsidRPr="006833F1" w:rsidRDefault="006833F1" w:rsidP="006833F1">
      <w:pPr>
        <w:ind w:left="360" w:firstLine="360"/>
      </w:pPr>
      <w:r w:rsidRPr="006833F1">
        <w:t>•</w:t>
      </w:r>
      <w:r w:rsidRPr="006833F1">
        <w:tab/>
        <w:t>Discuss their leadership skills and potentials</w:t>
      </w:r>
    </w:p>
    <w:p w:rsidR="006833F1" w:rsidRPr="006833F1" w:rsidRDefault="006833F1" w:rsidP="006833F1">
      <w:pPr>
        <w:ind w:left="360"/>
      </w:pPr>
    </w:p>
    <w:p w:rsidR="006833F1" w:rsidRPr="006833F1" w:rsidRDefault="006833F1" w:rsidP="006833F1">
      <w:pPr>
        <w:ind w:left="360"/>
      </w:pPr>
    </w:p>
    <w:p w:rsidR="006833F1" w:rsidRPr="006833F1" w:rsidRDefault="006833F1" w:rsidP="006833F1">
      <w:pPr>
        <w:ind w:left="720"/>
      </w:pPr>
      <w:r w:rsidRPr="006833F1">
        <w:t>To analyze and evaluate argumentation and persuasion to evaluate, improve, refine, and refute it.</w:t>
      </w:r>
    </w:p>
    <w:p w:rsidR="006833F1" w:rsidRPr="006833F1" w:rsidRDefault="006833F1" w:rsidP="006833F1">
      <w:pPr>
        <w:ind w:left="360"/>
      </w:pPr>
    </w:p>
    <w:p w:rsidR="006833F1" w:rsidRPr="006833F1" w:rsidRDefault="006833F1" w:rsidP="006833F1">
      <w:pPr>
        <w:ind w:left="360" w:firstLine="360"/>
      </w:pPr>
      <w:r w:rsidRPr="006833F1">
        <w:t>•</w:t>
      </w:r>
      <w:r w:rsidRPr="006833F1">
        <w:tab/>
        <w:t xml:space="preserve">To acquire and analyze information to determine its quality and utility. </w:t>
      </w:r>
    </w:p>
    <w:p w:rsidR="006833F1" w:rsidRPr="006833F1" w:rsidRDefault="006833F1" w:rsidP="006833F1">
      <w:pPr>
        <w:ind w:left="1440" w:hanging="720"/>
      </w:pPr>
      <w:r w:rsidRPr="006833F1">
        <w:t>•</w:t>
      </w:r>
      <w:r w:rsidRPr="006833F1">
        <w:tab/>
        <w:t xml:space="preserve">To recognize parallels between and among disciplines and apply knowledge, skills, or abilities learned in one discipline to another.  </w:t>
      </w:r>
    </w:p>
    <w:p w:rsidR="006833F1" w:rsidRPr="006833F1" w:rsidRDefault="006833F1" w:rsidP="006833F1">
      <w:pPr>
        <w:ind w:left="360" w:firstLine="360"/>
      </w:pPr>
      <w:r w:rsidRPr="006833F1">
        <w:t>•</w:t>
      </w:r>
      <w:r w:rsidRPr="006833F1">
        <w:tab/>
        <w:t>To summarize, analyze, evaluate and use argumentation and persuasion.</w:t>
      </w:r>
    </w:p>
    <w:p w:rsidR="006833F1" w:rsidRPr="006833F1" w:rsidRDefault="006833F1" w:rsidP="006833F1">
      <w:pPr>
        <w:ind w:left="360" w:firstLine="360"/>
      </w:pPr>
      <w:r w:rsidRPr="006833F1">
        <w:t>•</w:t>
      </w:r>
      <w:r w:rsidRPr="006833F1">
        <w:tab/>
        <w:t xml:space="preserve">To utilize inductive and deductive thought processes.  </w:t>
      </w:r>
    </w:p>
    <w:p w:rsidR="006833F1" w:rsidRPr="006833F1" w:rsidRDefault="006833F1" w:rsidP="006833F1">
      <w:pPr>
        <w:ind w:left="360"/>
      </w:pPr>
    </w:p>
    <w:p w:rsidR="006833F1" w:rsidRDefault="006833F1" w:rsidP="006833F1">
      <w:pPr>
        <w:ind w:left="720"/>
      </w:pPr>
    </w:p>
    <w:p w:rsidR="006833F1" w:rsidRPr="006833F1" w:rsidRDefault="006833F1" w:rsidP="006833F1">
      <w:pPr>
        <w:ind w:left="720"/>
      </w:pPr>
      <w:r w:rsidRPr="006833F1">
        <w:t>To assess what information is needed to answer questions and solve problems and to retrieve, evaluate, and use that information effectively.</w:t>
      </w:r>
    </w:p>
    <w:p w:rsidR="006833F1" w:rsidRPr="006833F1" w:rsidRDefault="006833F1" w:rsidP="006833F1">
      <w:pPr>
        <w:ind w:left="360"/>
      </w:pPr>
    </w:p>
    <w:p w:rsidR="006833F1" w:rsidRPr="006833F1" w:rsidRDefault="006833F1" w:rsidP="006833F1">
      <w:pPr>
        <w:ind w:left="360" w:firstLine="360"/>
      </w:pPr>
      <w:r w:rsidRPr="006833F1">
        <w:t>•</w:t>
      </w:r>
      <w:r w:rsidRPr="006833F1">
        <w:tab/>
        <w:t>To identify information needed to answer questions</w:t>
      </w:r>
    </w:p>
    <w:p w:rsidR="006833F1" w:rsidRPr="006833F1" w:rsidRDefault="006833F1" w:rsidP="006833F1">
      <w:pPr>
        <w:ind w:left="360" w:firstLine="360"/>
      </w:pPr>
      <w:r w:rsidRPr="006833F1">
        <w:t>•</w:t>
      </w:r>
      <w:r w:rsidRPr="006833F1">
        <w:tab/>
        <w:t>To access information efficiently</w:t>
      </w:r>
    </w:p>
    <w:p w:rsidR="006833F1" w:rsidRPr="006833F1" w:rsidRDefault="006833F1" w:rsidP="006833F1">
      <w:pPr>
        <w:ind w:left="360" w:firstLine="360"/>
      </w:pPr>
      <w:r w:rsidRPr="006833F1">
        <w:t>•</w:t>
      </w:r>
      <w:r w:rsidRPr="006833F1">
        <w:tab/>
        <w:t>To evaluate information and its sources for specified purposes</w:t>
      </w:r>
    </w:p>
    <w:p w:rsidR="006833F1" w:rsidRPr="006833F1" w:rsidRDefault="006833F1" w:rsidP="006833F1">
      <w:pPr>
        <w:ind w:left="360" w:firstLine="360"/>
      </w:pPr>
      <w:r w:rsidRPr="006833F1">
        <w:t>•</w:t>
      </w:r>
      <w:r w:rsidRPr="006833F1">
        <w:tab/>
        <w:t xml:space="preserve">To apply ethical, social and legal principles when accessing and using information.  </w:t>
      </w:r>
    </w:p>
    <w:p w:rsidR="006833F1" w:rsidRPr="006833F1" w:rsidRDefault="006833F1" w:rsidP="006833F1">
      <w:pPr>
        <w:ind w:left="360"/>
      </w:pPr>
    </w:p>
    <w:p w:rsidR="006833F1" w:rsidRPr="006833F1" w:rsidRDefault="006833F1" w:rsidP="006833F1">
      <w:pPr>
        <w:ind w:left="360"/>
      </w:pPr>
    </w:p>
    <w:p w:rsidR="006833F1" w:rsidRPr="006833F1" w:rsidRDefault="006833F1" w:rsidP="006833F1">
      <w:pPr>
        <w:ind w:left="720"/>
      </w:pPr>
      <w:r w:rsidRPr="006833F1">
        <w:t>To understand and convey ideas in diverse contexts using reading, writing, speaking and listening</w:t>
      </w:r>
    </w:p>
    <w:p w:rsidR="006833F1" w:rsidRPr="006833F1" w:rsidRDefault="006833F1" w:rsidP="006833F1">
      <w:pPr>
        <w:ind w:left="360"/>
      </w:pPr>
    </w:p>
    <w:p w:rsidR="006833F1" w:rsidRPr="006833F1" w:rsidRDefault="006833F1" w:rsidP="006833F1">
      <w:pPr>
        <w:ind w:left="360" w:firstLine="360"/>
      </w:pPr>
      <w:r w:rsidRPr="006833F1">
        <w:t>•</w:t>
      </w:r>
      <w:r w:rsidRPr="006833F1">
        <w:tab/>
        <w:t xml:space="preserve">To comprehend and evaluate written passages. </w:t>
      </w:r>
    </w:p>
    <w:p w:rsidR="006833F1" w:rsidRPr="006833F1" w:rsidRDefault="006833F1" w:rsidP="006833F1">
      <w:pPr>
        <w:ind w:left="360" w:firstLine="360"/>
      </w:pPr>
      <w:r w:rsidRPr="006833F1">
        <w:t>•</w:t>
      </w:r>
      <w:r w:rsidRPr="006833F1">
        <w:tab/>
        <w:t>To write clearly.</w:t>
      </w:r>
    </w:p>
    <w:p w:rsidR="006833F1" w:rsidRPr="006833F1" w:rsidRDefault="006833F1" w:rsidP="006833F1">
      <w:pPr>
        <w:ind w:left="360" w:firstLine="360"/>
      </w:pPr>
      <w:r w:rsidRPr="006833F1">
        <w:t>•</w:t>
      </w:r>
      <w:r w:rsidRPr="006833F1">
        <w:tab/>
        <w:t>To speak clearly.</w:t>
      </w:r>
    </w:p>
    <w:p w:rsidR="006833F1" w:rsidRPr="006833F1" w:rsidRDefault="006833F1" w:rsidP="006833F1">
      <w:pPr>
        <w:ind w:left="360" w:firstLine="360"/>
      </w:pPr>
      <w:r w:rsidRPr="006833F1">
        <w:t>•</w:t>
      </w:r>
      <w:r w:rsidRPr="006833F1">
        <w:tab/>
        <w:t>To understand lectures, arguments, and other speech.</w:t>
      </w:r>
    </w:p>
    <w:p w:rsidR="00D92026" w:rsidRPr="006833F1" w:rsidRDefault="00D92026" w:rsidP="006833F1"/>
    <w:p w:rsidR="006833F1" w:rsidRDefault="006833F1" w:rsidP="006466CA">
      <w:pPr>
        <w:ind w:left="360" w:firstLine="360"/>
      </w:pPr>
    </w:p>
    <w:p w:rsidR="0071453C" w:rsidRPr="006833F1" w:rsidRDefault="0071453C" w:rsidP="006466CA">
      <w:pPr>
        <w:numPr>
          <w:ilvl w:val="0"/>
          <w:numId w:val="2"/>
        </w:numPr>
        <w:ind w:hanging="1080"/>
        <w:rPr>
          <w:b/>
        </w:rPr>
      </w:pPr>
      <w:r w:rsidRPr="006833F1">
        <w:rPr>
          <w:b/>
        </w:rPr>
        <w:t>Instructional Methods:</w:t>
      </w:r>
    </w:p>
    <w:p w:rsidR="00A117B5" w:rsidRPr="006833F1" w:rsidRDefault="00A117B5" w:rsidP="00A117B5">
      <w:pPr>
        <w:numPr>
          <w:ilvl w:val="0"/>
          <w:numId w:val="4"/>
        </w:numPr>
      </w:pPr>
      <w:r w:rsidRPr="006833F1">
        <w:t>Lecture</w:t>
      </w:r>
    </w:p>
    <w:p w:rsidR="00A117B5" w:rsidRPr="006833F1" w:rsidRDefault="00A117B5" w:rsidP="00A117B5">
      <w:pPr>
        <w:numPr>
          <w:ilvl w:val="0"/>
          <w:numId w:val="4"/>
        </w:numPr>
      </w:pPr>
      <w:r w:rsidRPr="006833F1">
        <w:t>Facilitated discussion</w:t>
      </w:r>
    </w:p>
    <w:p w:rsidR="00DC4697" w:rsidRPr="006833F1" w:rsidRDefault="00E82144" w:rsidP="00A117B5">
      <w:pPr>
        <w:numPr>
          <w:ilvl w:val="0"/>
          <w:numId w:val="4"/>
        </w:numPr>
      </w:pPr>
      <w:r w:rsidRPr="006833F1">
        <w:t>Practical exercises &amp; activities demonstrating</w:t>
      </w:r>
      <w:r w:rsidR="004635E6" w:rsidRPr="006833F1">
        <w:t xml:space="preserve"> and/or applying</w:t>
      </w:r>
      <w:r w:rsidRPr="006833F1">
        <w:t xml:space="preserve"> theories and discussion points</w:t>
      </w:r>
    </w:p>
    <w:p w:rsidR="00A117B5" w:rsidRPr="006833F1" w:rsidRDefault="00DC4697" w:rsidP="00A117B5">
      <w:pPr>
        <w:numPr>
          <w:ilvl w:val="0"/>
          <w:numId w:val="4"/>
        </w:numPr>
      </w:pPr>
      <w:r w:rsidRPr="006833F1">
        <w:t>Site visit(s) as authorized</w:t>
      </w:r>
      <w:r w:rsidR="00E82144" w:rsidRPr="006833F1">
        <w:t xml:space="preserve"> </w:t>
      </w:r>
    </w:p>
    <w:p w:rsidR="00A117B5" w:rsidRPr="006833F1" w:rsidRDefault="00A117B5" w:rsidP="00A117B5">
      <w:pPr>
        <w:ind w:left="1440"/>
      </w:pPr>
    </w:p>
    <w:p w:rsidR="0071453C" w:rsidRPr="006833F1" w:rsidRDefault="0071453C" w:rsidP="003801F4">
      <w:pPr>
        <w:numPr>
          <w:ilvl w:val="0"/>
          <w:numId w:val="2"/>
        </w:numPr>
        <w:ind w:hanging="1080"/>
        <w:rPr>
          <w:b/>
        </w:rPr>
      </w:pPr>
      <w:r w:rsidRPr="006833F1">
        <w:rPr>
          <w:b/>
        </w:rPr>
        <w:t>Required Text</w:t>
      </w:r>
      <w:r w:rsidR="006466CA" w:rsidRPr="006833F1">
        <w:rPr>
          <w:b/>
        </w:rPr>
        <w:t>:</w:t>
      </w:r>
    </w:p>
    <w:p w:rsidR="006833F1" w:rsidRDefault="006833F1" w:rsidP="006833F1">
      <w:pPr>
        <w:ind w:left="720"/>
      </w:pPr>
      <w:r w:rsidRPr="006833F1">
        <w:t xml:space="preserve"> “Interpersonal skills for leadership,” Fritz, Susan, et al., ISBN 9780131173439, Pearson Education, 2005.</w:t>
      </w:r>
    </w:p>
    <w:p w:rsidR="00F35232" w:rsidRPr="006833F1" w:rsidRDefault="00F35232" w:rsidP="006833F1">
      <w:pPr>
        <w:ind w:left="720"/>
      </w:pPr>
    </w:p>
    <w:p w:rsidR="006466CA" w:rsidRPr="006833F1" w:rsidRDefault="006833F1" w:rsidP="00F35232">
      <w:pPr>
        <w:ind w:left="720"/>
      </w:pPr>
      <w:r w:rsidRPr="006833F1">
        <w:t>“Who Moved My Cheese,”</w:t>
      </w:r>
      <w:r w:rsidR="00F35232">
        <w:t xml:space="preserve"> Johnson, Spencer, et al., ISBN 0-399-14446-3, Penguin Putnam Publishers, 2002.  </w:t>
      </w:r>
      <w:r w:rsidRPr="006833F1">
        <w:t xml:space="preserve"> </w:t>
      </w:r>
    </w:p>
    <w:p w:rsidR="00A117B5" w:rsidRDefault="00A117B5" w:rsidP="00A117B5"/>
    <w:p w:rsidR="0071453C" w:rsidRPr="006833F1" w:rsidRDefault="0071453C" w:rsidP="003801F4">
      <w:pPr>
        <w:numPr>
          <w:ilvl w:val="0"/>
          <w:numId w:val="2"/>
        </w:numPr>
        <w:ind w:hanging="1080"/>
        <w:rPr>
          <w:b/>
        </w:rPr>
      </w:pPr>
      <w:r w:rsidRPr="006833F1">
        <w:rPr>
          <w:b/>
        </w:rPr>
        <w:t>Disabilities Statement (Three Rivers Community College)</w:t>
      </w:r>
      <w:r w:rsidR="006466CA" w:rsidRPr="006833F1">
        <w:rPr>
          <w:b/>
        </w:rPr>
        <w:t>:</w:t>
      </w:r>
    </w:p>
    <w:p w:rsidR="00A117B5" w:rsidRPr="006833F1" w:rsidRDefault="00A117B5" w:rsidP="00A117B5"/>
    <w:p w:rsidR="00A117B5" w:rsidRPr="006833F1" w:rsidRDefault="00A117B5" w:rsidP="00A117B5">
      <w:pPr>
        <w:ind w:left="1080"/>
      </w:pPr>
      <w:r w:rsidRPr="006833F1">
        <w:t>If you are a student with a disability and believe you will need accommodations for this class, it is your responsibility to contact the Disabilities Counseling Services</w:t>
      </w:r>
      <w:r w:rsidR="00353859" w:rsidRPr="006833F1">
        <w:t>/ Matthew Liscum</w:t>
      </w:r>
      <w:r w:rsidRPr="006833F1">
        <w:t xml:space="preserve"> at 860-215-9289.  To avoid any delay in the receipt of accommodations, you should contact the counselor as soon as possible.  Please note that I cannot provide accommodations based upon disability until I have received an accommodation letter from the Disabilities Counselor.  Your cooperation is appreciated.</w:t>
      </w:r>
    </w:p>
    <w:p w:rsidR="00F35232" w:rsidRPr="006833F1" w:rsidRDefault="00F35232" w:rsidP="00A117B5">
      <w:pPr>
        <w:ind w:left="1080"/>
      </w:pPr>
    </w:p>
    <w:p w:rsidR="004B7058" w:rsidRPr="006833F1" w:rsidRDefault="004B7058" w:rsidP="00AA04B6">
      <w:pPr>
        <w:spacing w:after="100" w:afterAutospacing="1"/>
        <w:ind w:left="720" w:hanging="720"/>
        <w:rPr>
          <w:rFonts w:cs="Calibri"/>
        </w:rPr>
      </w:pPr>
      <w:r w:rsidRPr="006833F1">
        <w:rPr>
          <w:rFonts w:cs="Calibri"/>
          <w:b/>
          <w:bCs/>
        </w:rPr>
        <w:t>V.</w:t>
      </w:r>
      <w:r w:rsidRPr="006833F1">
        <w:rPr>
          <w:rFonts w:cs="Calibri"/>
          <w:b/>
          <w:bCs/>
        </w:rPr>
        <w:tab/>
        <w:t>Board of Regents for Higher Education and CSU Policy Regarding Sexual Misconduct Reporting, Support Services, and Processes Policy</w:t>
      </w:r>
    </w:p>
    <w:p w:rsidR="004B7058" w:rsidRPr="00F35232" w:rsidRDefault="004B7058" w:rsidP="004B7058">
      <w:pPr>
        <w:spacing w:after="100" w:afterAutospacing="1"/>
        <w:ind w:left="720"/>
        <w:rPr>
          <w:rFonts w:cs="Calibri"/>
          <w:sz w:val="22"/>
          <w:szCs w:val="22"/>
        </w:rPr>
      </w:pPr>
      <w:r w:rsidRPr="00F35232">
        <w:rPr>
          <w:rFonts w:cs="Calibri"/>
          <w:bCs/>
          <w:sz w:val="22"/>
          <w:szCs w:val="22"/>
        </w:rPr>
        <w:t>Statement of Policy for Public Act No. 14-11: An Act Concerning Sexual Assault, Stalking and Intimate Partner Violence on Campus:</w:t>
      </w:r>
    </w:p>
    <w:p w:rsidR="004B7058" w:rsidRPr="00F35232" w:rsidRDefault="004B7058" w:rsidP="004B7058">
      <w:pPr>
        <w:spacing w:after="100" w:afterAutospacing="1"/>
        <w:ind w:left="720"/>
        <w:rPr>
          <w:rFonts w:cs="Calibri"/>
          <w:sz w:val="22"/>
          <w:szCs w:val="22"/>
        </w:rPr>
      </w:pPr>
      <w:r w:rsidRPr="00F35232">
        <w:rPr>
          <w:rFonts w:cs="Calibri"/>
          <w:sz w:val="22"/>
          <w:szCs w:val="22"/>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4B7058" w:rsidRPr="00F35232" w:rsidRDefault="004B7058" w:rsidP="004B7058">
      <w:pPr>
        <w:spacing w:after="100" w:afterAutospacing="1"/>
        <w:ind w:left="720"/>
        <w:rPr>
          <w:rFonts w:cs="Calibri"/>
          <w:sz w:val="22"/>
          <w:szCs w:val="22"/>
        </w:rPr>
      </w:pPr>
      <w:r w:rsidRPr="00F35232">
        <w:rPr>
          <w:rFonts w:cs="Calibri"/>
          <w:b/>
          <w:bCs/>
          <w:sz w:val="22"/>
          <w:szCs w:val="22"/>
        </w:rPr>
        <w:t>UNITED STATES DEPARTMENT OF EDUCATION AND OFFICE OF CIVIL RIGHTS TITLE IX STATEMENT OF POLICY:</w:t>
      </w:r>
    </w:p>
    <w:p w:rsidR="004B7058" w:rsidRPr="00F35232" w:rsidRDefault="004B7058" w:rsidP="004B7058">
      <w:pPr>
        <w:spacing w:after="100" w:afterAutospacing="1"/>
        <w:ind w:left="720"/>
        <w:rPr>
          <w:rFonts w:cs="Calibri"/>
          <w:sz w:val="22"/>
          <w:szCs w:val="22"/>
        </w:rPr>
      </w:pPr>
      <w:r w:rsidRPr="00F35232">
        <w:rPr>
          <w:rFonts w:cs="Calibri"/>
          <w:sz w:val="22"/>
          <w:szCs w:val="22"/>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4B7058" w:rsidRPr="00F35232" w:rsidRDefault="004B7058" w:rsidP="004B7058">
      <w:pPr>
        <w:spacing w:after="100" w:afterAutospacing="1"/>
        <w:ind w:left="720"/>
        <w:rPr>
          <w:rFonts w:cs="Calibri"/>
          <w:sz w:val="22"/>
          <w:szCs w:val="22"/>
        </w:rPr>
      </w:pPr>
      <w:r w:rsidRPr="00F35232">
        <w:rPr>
          <w:rFonts w:cs="Calibri"/>
          <w:sz w:val="22"/>
          <w:szCs w:val="22"/>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9D7B1F" w:rsidRDefault="004B7058" w:rsidP="009D7B1F">
      <w:pPr>
        <w:spacing w:after="100" w:afterAutospacing="1"/>
        <w:ind w:left="720"/>
        <w:rPr>
          <w:rFonts w:cs="Calibri"/>
        </w:rPr>
      </w:pPr>
      <w:r w:rsidRPr="006833F1">
        <w:rPr>
          <w:rFonts w:cs="Calibri"/>
        </w:rPr>
        <w:t>If any student experiences sexual misconduct or harassment, and/or racial or ethnic discrimination on Three Rivers Community College Campus, or fears for their safety from a threat while on campus, please contact the (Title IX Coordi</w:t>
      </w:r>
      <w:r w:rsidR="009D7B1F">
        <w:rPr>
          <w:rFonts w:cs="Calibri"/>
        </w:rPr>
        <w:t>nator) Maria Krug, Room A113</w:t>
      </w:r>
      <w:r w:rsidRPr="006833F1">
        <w:rPr>
          <w:rFonts w:cs="Calibri"/>
        </w:rPr>
        <w:t xml:space="preserve">, (860)215-9208, </w:t>
      </w:r>
      <w:hyperlink r:id="rId10" w:history="1">
        <w:r w:rsidRPr="006833F1">
          <w:rPr>
            <w:rStyle w:val="Hyperlink"/>
            <w:rFonts w:cs="Calibri"/>
          </w:rPr>
          <w:t>mkrug@threerivers.edu</w:t>
        </w:r>
      </w:hyperlink>
      <w:r w:rsidRPr="006833F1">
        <w:rPr>
          <w:rFonts w:cs="Calibri"/>
        </w:rPr>
        <w:t xml:space="preserve"> or in her absence the (</w:t>
      </w:r>
      <w:r w:rsidR="009D7B1F">
        <w:rPr>
          <w:rFonts w:cs="Calibri"/>
        </w:rPr>
        <w:t xml:space="preserve">Director of </w:t>
      </w:r>
      <w:r w:rsidRPr="006833F1">
        <w:rPr>
          <w:rFonts w:cs="Calibri"/>
        </w:rPr>
        <w:t xml:space="preserve">Student </w:t>
      </w:r>
      <w:r w:rsidR="009D7B1F">
        <w:rPr>
          <w:rFonts w:cs="Calibri"/>
        </w:rPr>
        <w:t>Services</w:t>
      </w:r>
      <w:r w:rsidRPr="006833F1">
        <w:rPr>
          <w:rFonts w:cs="Calibri"/>
        </w:rPr>
        <w:t xml:space="preserve">) </w:t>
      </w:r>
      <w:r w:rsidR="009D7B1F">
        <w:rPr>
          <w:rFonts w:cs="Calibri"/>
        </w:rPr>
        <w:t>Jodi Calvert, Room A113, (860)215-922</w:t>
      </w:r>
      <w:r w:rsidRPr="006833F1">
        <w:rPr>
          <w:rFonts w:cs="Calibri"/>
        </w:rPr>
        <w:t>0,</w:t>
      </w:r>
      <w:r w:rsidR="009D7B1F">
        <w:rPr>
          <w:rFonts w:cs="Calibri"/>
        </w:rPr>
        <w:t xml:space="preserve"> </w:t>
      </w:r>
      <w:hyperlink r:id="rId11" w:history="1">
        <w:r w:rsidR="009D7B1F" w:rsidRPr="004D22E7">
          <w:rPr>
            <w:rStyle w:val="Hyperlink"/>
            <w:rFonts w:cs="Calibri"/>
          </w:rPr>
          <w:t>jcalvert@threerivers.edu</w:t>
        </w:r>
      </w:hyperlink>
      <w:r w:rsidR="009D7B1F">
        <w:rPr>
          <w:rFonts w:cs="Calibri"/>
        </w:rPr>
        <w:t xml:space="preserve"> </w:t>
      </w:r>
    </w:p>
    <w:p w:rsidR="0071453C" w:rsidRPr="006833F1" w:rsidRDefault="0071453C" w:rsidP="009D7B1F">
      <w:pPr>
        <w:spacing w:after="100" w:afterAutospacing="1"/>
        <w:ind w:left="720"/>
        <w:rPr>
          <w:b/>
        </w:rPr>
      </w:pPr>
      <w:r w:rsidRPr="006833F1">
        <w:rPr>
          <w:b/>
        </w:rPr>
        <w:t>Evaluation procedures</w:t>
      </w:r>
      <w:r w:rsidR="003F0B99" w:rsidRPr="006833F1">
        <w:rPr>
          <w:b/>
        </w:rPr>
        <w:t>:</w:t>
      </w:r>
    </w:p>
    <w:p w:rsidR="0026706E" w:rsidRPr="006833F1" w:rsidRDefault="008A61A8" w:rsidP="0026706E">
      <w:pPr>
        <w:ind w:left="720"/>
        <w:rPr>
          <w:b/>
        </w:rPr>
      </w:pPr>
      <w:r w:rsidRPr="006833F1">
        <w:rPr>
          <w:b/>
        </w:rPr>
        <w:t>Exams/</w:t>
      </w:r>
      <w:r w:rsidR="0026706E" w:rsidRPr="006833F1">
        <w:rPr>
          <w:b/>
        </w:rPr>
        <w:t>Tests</w:t>
      </w:r>
      <w:r w:rsidR="004635E6" w:rsidRPr="006833F1">
        <w:rPr>
          <w:b/>
        </w:rPr>
        <w:t xml:space="preserve"> &amp; </w:t>
      </w:r>
      <w:r w:rsidR="0026706E" w:rsidRPr="006833F1">
        <w:rPr>
          <w:b/>
        </w:rPr>
        <w:t>Quizzes</w:t>
      </w:r>
      <w:r w:rsidR="0026706E" w:rsidRPr="006833F1">
        <w:rPr>
          <w:b/>
        </w:rPr>
        <w:tab/>
      </w:r>
      <w:r w:rsidR="00F35232">
        <w:rPr>
          <w:b/>
        </w:rPr>
        <w:t>40</w:t>
      </w:r>
      <w:r w:rsidR="0026706E" w:rsidRPr="006833F1">
        <w:rPr>
          <w:b/>
        </w:rPr>
        <w:t>%</w:t>
      </w:r>
      <w:r w:rsidR="00F35232">
        <w:rPr>
          <w:b/>
        </w:rPr>
        <w:t xml:space="preserve">  (4</w:t>
      </w:r>
      <w:r w:rsidR="004635E6" w:rsidRPr="006833F1">
        <w:rPr>
          <w:b/>
        </w:rPr>
        <w:t>0</w:t>
      </w:r>
      <w:r w:rsidR="00AA04B6" w:rsidRPr="006833F1">
        <w:rPr>
          <w:b/>
        </w:rPr>
        <w:t>0 points)</w:t>
      </w:r>
    </w:p>
    <w:p w:rsidR="0026706E" w:rsidRPr="006833F1" w:rsidRDefault="00F35232" w:rsidP="0026706E">
      <w:pPr>
        <w:ind w:left="720"/>
        <w:rPr>
          <w:b/>
        </w:rPr>
      </w:pPr>
      <w:r>
        <w:rPr>
          <w:b/>
        </w:rPr>
        <w:t>Evaluative Writing</w:t>
      </w:r>
      <w:r>
        <w:rPr>
          <w:b/>
        </w:rPr>
        <w:tab/>
      </w:r>
      <w:r>
        <w:rPr>
          <w:b/>
        </w:rPr>
        <w:tab/>
        <w:t>40</w:t>
      </w:r>
      <w:r w:rsidR="0026706E" w:rsidRPr="006833F1">
        <w:rPr>
          <w:b/>
        </w:rPr>
        <w:t>%</w:t>
      </w:r>
      <w:r>
        <w:rPr>
          <w:b/>
        </w:rPr>
        <w:t xml:space="preserve">  (40</w:t>
      </w:r>
      <w:r w:rsidR="00AA04B6" w:rsidRPr="006833F1">
        <w:rPr>
          <w:b/>
        </w:rPr>
        <w:t>0 points)</w:t>
      </w:r>
    </w:p>
    <w:p w:rsidR="0026706E" w:rsidRPr="006833F1" w:rsidRDefault="004635E6" w:rsidP="0026706E">
      <w:pPr>
        <w:ind w:left="720"/>
        <w:rPr>
          <w:b/>
        </w:rPr>
      </w:pPr>
      <w:r w:rsidRPr="006833F1">
        <w:rPr>
          <w:b/>
        </w:rPr>
        <w:t>Project(</w:t>
      </w:r>
      <w:r w:rsidR="00F35232">
        <w:rPr>
          <w:b/>
        </w:rPr>
        <w:t>s)/ Presentation(s)</w:t>
      </w:r>
      <w:r w:rsidR="00F35232">
        <w:rPr>
          <w:b/>
        </w:rPr>
        <w:tab/>
        <w:t>15</w:t>
      </w:r>
      <w:r w:rsidR="00AA04B6" w:rsidRPr="006833F1">
        <w:rPr>
          <w:b/>
        </w:rPr>
        <w:t>%</w:t>
      </w:r>
      <w:r w:rsidR="00F35232">
        <w:rPr>
          <w:b/>
        </w:rPr>
        <w:t xml:space="preserve">  (15</w:t>
      </w:r>
      <w:r w:rsidR="00353859" w:rsidRPr="006833F1">
        <w:rPr>
          <w:b/>
        </w:rPr>
        <w:t>0 points)</w:t>
      </w:r>
      <w:r w:rsidR="00AA04B6" w:rsidRPr="006833F1">
        <w:rPr>
          <w:b/>
        </w:rPr>
        <w:tab/>
      </w:r>
      <w:r w:rsidR="00AA04B6" w:rsidRPr="006833F1">
        <w:rPr>
          <w:b/>
        </w:rPr>
        <w:tab/>
      </w:r>
      <w:r w:rsidR="00AA04B6" w:rsidRPr="006833F1">
        <w:rPr>
          <w:b/>
        </w:rPr>
        <w:tab/>
      </w:r>
    </w:p>
    <w:p w:rsidR="0026706E" w:rsidRPr="006833F1" w:rsidRDefault="0026706E" w:rsidP="0026706E">
      <w:pPr>
        <w:ind w:left="720"/>
        <w:rPr>
          <w:b/>
        </w:rPr>
      </w:pPr>
      <w:r w:rsidRPr="006833F1">
        <w:rPr>
          <w:b/>
        </w:rPr>
        <w:t>Participation</w:t>
      </w:r>
      <w:r w:rsidRPr="006833F1">
        <w:rPr>
          <w:b/>
        </w:rPr>
        <w:tab/>
      </w:r>
      <w:r w:rsidRPr="006833F1">
        <w:rPr>
          <w:b/>
        </w:rPr>
        <w:tab/>
      </w:r>
      <w:r w:rsidRPr="006833F1">
        <w:rPr>
          <w:b/>
        </w:rPr>
        <w:tab/>
        <w:t>05%</w:t>
      </w:r>
      <w:r w:rsidR="00353859" w:rsidRPr="006833F1">
        <w:rPr>
          <w:b/>
        </w:rPr>
        <w:t xml:space="preserve">  (50 points)</w:t>
      </w:r>
    </w:p>
    <w:p w:rsidR="00013B63" w:rsidRPr="006833F1" w:rsidRDefault="00013B63" w:rsidP="00013B63">
      <w:pPr>
        <w:ind w:left="1080"/>
        <w:rPr>
          <w:b/>
        </w:rPr>
      </w:pPr>
    </w:p>
    <w:p w:rsidR="0071453C" w:rsidRPr="006833F1" w:rsidRDefault="003F0B99" w:rsidP="004B7058">
      <w:pPr>
        <w:numPr>
          <w:ilvl w:val="0"/>
          <w:numId w:val="9"/>
        </w:numPr>
        <w:ind w:hanging="1080"/>
        <w:rPr>
          <w:b/>
        </w:rPr>
      </w:pPr>
      <w:r w:rsidRPr="006833F1">
        <w:rPr>
          <w:b/>
        </w:rPr>
        <w:t>Grade scale:</w:t>
      </w:r>
    </w:p>
    <w:p w:rsidR="003F0B99" w:rsidRPr="006833F1" w:rsidRDefault="003F0B99" w:rsidP="00EB3294">
      <w:pPr>
        <w:ind w:left="360" w:firstLine="360"/>
      </w:pPr>
      <w:r w:rsidRPr="006833F1">
        <w:t>A</w:t>
      </w:r>
      <w:r w:rsidRPr="006833F1">
        <w:tab/>
        <w:t>=</w:t>
      </w:r>
      <w:r w:rsidRPr="006833F1">
        <w:tab/>
        <w:t>94</w:t>
      </w:r>
      <w:r w:rsidRPr="006833F1">
        <w:tab/>
        <w:t>-</w:t>
      </w:r>
      <w:r w:rsidRPr="006833F1">
        <w:tab/>
        <w:t>100</w:t>
      </w:r>
    </w:p>
    <w:p w:rsidR="003F0B99" w:rsidRPr="006833F1" w:rsidRDefault="003F0B99" w:rsidP="003F0B99">
      <w:pPr>
        <w:ind w:left="360"/>
      </w:pPr>
      <w:r w:rsidRPr="006833F1">
        <w:tab/>
        <w:t>A-</w:t>
      </w:r>
      <w:r w:rsidRPr="006833F1">
        <w:tab/>
        <w:t>=</w:t>
      </w:r>
      <w:r w:rsidRPr="006833F1">
        <w:tab/>
        <w:t>90</w:t>
      </w:r>
      <w:r w:rsidRPr="006833F1">
        <w:tab/>
        <w:t>-</w:t>
      </w:r>
      <w:r w:rsidRPr="006833F1">
        <w:tab/>
        <w:t>93</w:t>
      </w:r>
    </w:p>
    <w:p w:rsidR="003F0B99" w:rsidRPr="006833F1" w:rsidRDefault="003F0B99" w:rsidP="003F0B99">
      <w:pPr>
        <w:ind w:left="360"/>
      </w:pPr>
      <w:r w:rsidRPr="006833F1">
        <w:tab/>
        <w:t>B+</w:t>
      </w:r>
      <w:r w:rsidRPr="006833F1">
        <w:tab/>
        <w:t>=</w:t>
      </w:r>
      <w:r w:rsidRPr="006833F1">
        <w:tab/>
        <w:t>87</w:t>
      </w:r>
      <w:r w:rsidRPr="006833F1">
        <w:tab/>
        <w:t>-</w:t>
      </w:r>
      <w:r w:rsidRPr="006833F1">
        <w:tab/>
        <w:t>89</w:t>
      </w:r>
    </w:p>
    <w:p w:rsidR="003F0B99" w:rsidRPr="006833F1" w:rsidRDefault="003F0B99" w:rsidP="003F0B99">
      <w:pPr>
        <w:ind w:left="360"/>
      </w:pPr>
      <w:r w:rsidRPr="006833F1">
        <w:tab/>
        <w:t>B</w:t>
      </w:r>
      <w:r w:rsidRPr="006833F1">
        <w:tab/>
        <w:t>=</w:t>
      </w:r>
      <w:r w:rsidRPr="006833F1">
        <w:tab/>
        <w:t>83</w:t>
      </w:r>
      <w:r w:rsidRPr="006833F1">
        <w:tab/>
        <w:t>-</w:t>
      </w:r>
      <w:r w:rsidRPr="006833F1">
        <w:tab/>
        <w:t>86</w:t>
      </w:r>
    </w:p>
    <w:p w:rsidR="003F0B99" w:rsidRPr="006833F1" w:rsidRDefault="003F0B99" w:rsidP="003F0B99">
      <w:pPr>
        <w:ind w:left="360"/>
      </w:pPr>
      <w:r w:rsidRPr="006833F1">
        <w:tab/>
        <w:t>B-</w:t>
      </w:r>
      <w:r w:rsidRPr="006833F1">
        <w:tab/>
        <w:t>=</w:t>
      </w:r>
      <w:r w:rsidRPr="006833F1">
        <w:tab/>
        <w:t>80</w:t>
      </w:r>
      <w:r w:rsidRPr="006833F1">
        <w:tab/>
        <w:t>-</w:t>
      </w:r>
      <w:r w:rsidRPr="006833F1">
        <w:tab/>
        <w:t>82</w:t>
      </w:r>
    </w:p>
    <w:p w:rsidR="003F0B99" w:rsidRPr="006833F1" w:rsidRDefault="003F0B99" w:rsidP="003F0B99">
      <w:pPr>
        <w:ind w:left="360"/>
      </w:pPr>
      <w:r w:rsidRPr="006833F1">
        <w:tab/>
        <w:t>C+</w:t>
      </w:r>
      <w:r w:rsidRPr="006833F1">
        <w:tab/>
        <w:t>=</w:t>
      </w:r>
      <w:r w:rsidRPr="006833F1">
        <w:tab/>
        <w:t>77</w:t>
      </w:r>
      <w:r w:rsidRPr="006833F1">
        <w:tab/>
        <w:t>-</w:t>
      </w:r>
      <w:r w:rsidRPr="006833F1">
        <w:tab/>
        <w:t>79</w:t>
      </w:r>
    </w:p>
    <w:p w:rsidR="003F0B99" w:rsidRPr="006833F1" w:rsidRDefault="003F0B99" w:rsidP="003F0B99">
      <w:pPr>
        <w:ind w:left="360"/>
      </w:pPr>
      <w:r w:rsidRPr="006833F1">
        <w:tab/>
        <w:t>C</w:t>
      </w:r>
      <w:r w:rsidRPr="006833F1">
        <w:tab/>
        <w:t>=</w:t>
      </w:r>
      <w:r w:rsidRPr="006833F1">
        <w:tab/>
        <w:t>73</w:t>
      </w:r>
      <w:r w:rsidRPr="006833F1">
        <w:tab/>
        <w:t>-</w:t>
      </w:r>
      <w:r w:rsidRPr="006833F1">
        <w:tab/>
        <w:t>76</w:t>
      </w:r>
    </w:p>
    <w:p w:rsidR="003F0B99" w:rsidRPr="006833F1" w:rsidRDefault="003F0B99" w:rsidP="003F0B99">
      <w:pPr>
        <w:ind w:left="360"/>
      </w:pPr>
      <w:r w:rsidRPr="006833F1">
        <w:tab/>
        <w:t>C-</w:t>
      </w:r>
      <w:r w:rsidRPr="006833F1">
        <w:tab/>
        <w:t>=</w:t>
      </w:r>
      <w:r w:rsidRPr="006833F1">
        <w:tab/>
        <w:t>70</w:t>
      </w:r>
      <w:r w:rsidRPr="006833F1">
        <w:tab/>
        <w:t>-</w:t>
      </w:r>
      <w:r w:rsidRPr="006833F1">
        <w:tab/>
        <w:t>72</w:t>
      </w:r>
    </w:p>
    <w:p w:rsidR="003F0B99" w:rsidRPr="006833F1" w:rsidRDefault="003F0B99" w:rsidP="003F0B99">
      <w:pPr>
        <w:ind w:left="360"/>
      </w:pPr>
      <w:r w:rsidRPr="006833F1">
        <w:tab/>
        <w:t>D+</w:t>
      </w:r>
      <w:r w:rsidRPr="006833F1">
        <w:tab/>
        <w:t>=</w:t>
      </w:r>
      <w:r w:rsidRPr="006833F1">
        <w:tab/>
        <w:t>67</w:t>
      </w:r>
      <w:r w:rsidRPr="006833F1">
        <w:tab/>
        <w:t>-</w:t>
      </w:r>
      <w:r w:rsidRPr="006833F1">
        <w:tab/>
        <w:t>69</w:t>
      </w:r>
    </w:p>
    <w:p w:rsidR="003F0B99" w:rsidRPr="006833F1" w:rsidRDefault="003F0B99" w:rsidP="003F0B99">
      <w:pPr>
        <w:ind w:left="360"/>
      </w:pPr>
      <w:r w:rsidRPr="006833F1">
        <w:tab/>
        <w:t>D</w:t>
      </w:r>
      <w:r w:rsidRPr="006833F1">
        <w:tab/>
        <w:t>=</w:t>
      </w:r>
      <w:r w:rsidRPr="006833F1">
        <w:tab/>
        <w:t>63</w:t>
      </w:r>
      <w:r w:rsidRPr="006833F1">
        <w:tab/>
        <w:t>-</w:t>
      </w:r>
      <w:r w:rsidRPr="006833F1">
        <w:tab/>
        <w:t>66</w:t>
      </w:r>
    </w:p>
    <w:p w:rsidR="003F0B99" w:rsidRPr="006833F1" w:rsidRDefault="003F0B99" w:rsidP="003F0B99">
      <w:pPr>
        <w:ind w:left="360"/>
      </w:pPr>
      <w:r w:rsidRPr="006833F1">
        <w:tab/>
        <w:t>D-</w:t>
      </w:r>
      <w:r w:rsidRPr="006833F1">
        <w:tab/>
        <w:t>=</w:t>
      </w:r>
      <w:r w:rsidRPr="006833F1">
        <w:tab/>
        <w:t>60</w:t>
      </w:r>
      <w:r w:rsidRPr="006833F1">
        <w:tab/>
        <w:t>-</w:t>
      </w:r>
      <w:r w:rsidRPr="006833F1">
        <w:tab/>
        <w:t>62</w:t>
      </w:r>
    </w:p>
    <w:p w:rsidR="003F0B99" w:rsidRPr="006833F1" w:rsidRDefault="003F0B99" w:rsidP="003F0B99">
      <w:pPr>
        <w:ind w:left="360"/>
      </w:pPr>
      <w:r w:rsidRPr="006833F1">
        <w:tab/>
        <w:t>F</w:t>
      </w:r>
      <w:r w:rsidRPr="006833F1">
        <w:tab/>
        <w:t>=</w:t>
      </w:r>
      <w:r w:rsidRPr="006833F1">
        <w:tab/>
        <w:t>00</w:t>
      </w:r>
      <w:r w:rsidRPr="006833F1">
        <w:tab/>
        <w:t>-</w:t>
      </w:r>
      <w:r w:rsidRPr="006833F1">
        <w:tab/>
        <w:t>59</w:t>
      </w:r>
    </w:p>
    <w:p w:rsidR="003F0B99" w:rsidRPr="006833F1" w:rsidRDefault="003F0B99" w:rsidP="003F0B99">
      <w:pPr>
        <w:ind w:left="360"/>
      </w:pPr>
      <w:r w:rsidRPr="006833F1">
        <w:tab/>
        <w:t>W</w:t>
      </w:r>
      <w:r w:rsidRPr="006833F1">
        <w:tab/>
        <w:t>=</w:t>
      </w:r>
      <w:r w:rsidRPr="006833F1">
        <w:tab/>
        <w:t>Withdrawal</w:t>
      </w:r>
    </w:p>
    <w:p w:rsidR="003F0B99" w:rsidRPr="006833F1" w:rsidRDefault="003F0B99" w:rsidP="003F0B99">
      <w:pPr>
        <w:ind w:left="360"/>
      </w:pPr>
      <w:r w:rsidRPr="006833F1">
        <w:tab/>
        <w:t>I</w:t>
      </w:r>
      <w:r w:rsidRPr="006833F1">
        <w:tab/>
        <w:t>=</w:t>
      </w:r>
      <w:r w:rsidRPr="006833F1">
        <w:tab/>
        <w:t>Incomplete</w:t>
      </w:r>
    </w:p>
    <w:p w:rsidR="003F0B99" w:rsidRPr="006833F1" w:rsidRDefault="003F0B99" w:rsidP="003F0B99">
      <w:pPr>
        <w:ind w:left="360"/>
      </w:pPr>
      <w:r w:rsidRPr="006833F1">
        <w:tab/>
        <w:t>P / F</w:t>
      </w:r>
      <w:r w:rsidRPr="006833F1">
        <w:tab/>
        <w:t>=</w:t>
      </w:r>
      <w:r w:rsidRPr="006833F1">
        <w:tab/>
        <w:t>Pass / Fail</w:t>
      </w:r>
    </w:p>
    <w:p w:rsidR="003F0B99" w:rsidRPr="006833F1" w:rsidRDefault="003F0B99" w:rsidP="003F0B99">
      <w:pPr>
        <w:ind w:left="360"/>
      </w:pPr>
      <w:r w:rsidRPr="006833F1">
        <w:tab/>
        <w:t>AU</w:t>
      </w:r>
      <w:r w:rsidRPr="006833F1">
        <w:tab/>
        <w:t>=</w:t>
      </w:r>
      <w:r w:rsidRPr="006833F1">
        <w:tab/>
        <w:t>Audit</w:t>
      </w:r>
    </w:p>
    <w:p w:rsidR="00353859" w:rsidRDefault="00353859" w:rsidP="003F0B99">
      <w:pPr>
        <w:ind w:left="360"/>
      </w:pPr>
    </w:p>
    <w:p w:rsidR="00DB4A71" w:rsidRPr="006833F1" w:rsidRDefault="00DB4A71" w:rsidP="004B7058">
      <w:pPr>
        <w:numPr>
          <w:ilvl w:val="0"/>
          <w:numId w:val="9"/>
        </w:numPr>
        <w:ind w:hanging="1080"/>
        <w:rPr>
          <w:b/>
        </w:rPr>
      </w:pPr>
      <w:r w:rsidRPr="006833F1">
        <w:rPr>
          <w:b/>
        </w:rPr>
        <w:t>College Withdrawal Policy</w:t>
      </w:r>
    </w:p>
    <w:p w:rsidR="00DB4A71" w:rsidRPr="006833F1" w:rsidRDefault="00DB4A71" w:rsidP="00DB4A71"/>
    <w:p w:rsidR="00DB4A71" w:rsidRPr="006833F1" w:rsidRDefault="00DB4A71" w:rsidP="00DB4A71">
      <w:pPr>
        <w:ind w:left="720"/>
      </w:pPr>
      <w:r w:rsidRPr="006833F1">
        <w:t xml:space="preserve">A verbal “drop or withdrawal” from course(s) cannot be accepted by the instructor.  Students must complete the required form and file it with the Registrar’s Office.  Students may drop or withdraw from a course up to the 12th week of the semester; </w:t>
      </w:r>
      <w:r w:rsidRPr="006833F1">
        <w:rPr>
          <w:u w:val="single"/>
        </w:rPr>
        <w:t>the exact ending date for the drop period is listed in the academic calendar</w:t>
      </w:r>
      <w:r w:rsidRPr="006833F1">
        <w:t>.</w:t>
      </w:r>
    </w:p>
    <w:p w:rsidR="00013B63" w:rsidRPr="006833F1" w:rsidRDefault="00013B63" w:rsidP="00DB4A71"/>
    <w:p w:rsidR="00DB4A71" w:rsidRPr="006833F1" w:rsidRDefault="00DB4A71" w:rsidP="004B7058">
      <w:pPr>
        <w:numPr>
          <w:ilvl w:val="0"/>
          <w:numId w:val="9"/>
        </w:numPr>
        <w:ind w:hanging="1080"/>
        <w:rPr>
          <w:b/>
        </w:rPr>
      </w:pPr>
      <w:r w:rsidRPr="006833F1">
        <w:rPr>
          <w:b/>
        </w:rPr>
        <w:t>Instructor’s Attendance Policy</w:t>
      </w:r>
    </w:p>
    <w:p w:rsidR="00DB4A71" w:rsidRPr="006833F1" w:rsidRDefault="00DB4A71" w:rsidP="00DB4A71"/>
    <w:p w:rsidR="003801F4" w:rsidRPr="006833F1" w:rsidRDefault="00DB4A71" w:rsidP="003801F4">
      <w:pPr>
        <w:ind w:left="720"/>
      </w:pPr>
      <w:r w:rsidRPr="006833F1">
        <w:t>Consistent attendance at class meetings is crucial to success in this course.  You are expected to attend all classes in order to receive full benefit from instruction.</w:t>
      </w:r>
      <w:r w:rsidR="003801F4" w:rsidRPr="006833F1">
        <w:t xml:space="preserve">  Absence must be communicated in </w:t>
      </w:r>
      <w:r w:rsidR="00E740CA" w:rsidRPr="006833F1">
        <w:t>advance to instructor (</w:t>
      </w:r>
      <w:r w:rsidR="003801F4" w:rsidRPr="006833F1">
        <w:t>emails &amp; Phone# provided – communicati</w:t>
      </w:r>
      <w:r w:rsidR="00E740CA" w:rsidRPr="006833F1">
        <w:t>on is critical to our success</w:t>
      </w:r>
      <w:r w:rsidR="003801F4" w:rsidRPr="006833F1">
        <w:t>)</w:t>
      </w:r>
      <w:r w:rsidR="00E740CA" w:rsidRPr="006833F1">
        <w:t xml:space="preserve">.  Students missing more than (5) hours of class will be encouraged to consider the school’s withdrawal policy.  </w:t>
      </w:r>
    </w:p>
    <w:p w:rsidR="003801F4" w:rsidRPr="006833F1" w:rsidRDefault="003801F4" w:rsidP="003801F4"/>
    <w:p w:rsidR="00DB4A71" w:rsidRPr="006833F1" w:rsidRDefault="00DB4A71" w:rsidP="004B7058">
      <w:pPr>
        <w:numPr>
          <w:ilvl w:val="0"/>
          <w:numId w:val="9"/>
        </w:numPr>
        <w:ind w:hanging="1080"/>
        <w:rPr>
          <w:b/>
        </w:rPr>
      </w:pPr>
      <w:r w:rsidRPr="006833F1">
        <w:rPr>
          <w:b/>
        </w:rPr>
        <w:t>Academic Dishonesty</w:t>
      </w:r>
    </w:p>
    <w:p w:rsidR="00DB4A71" w:rsidRPr="006833F1" w:rsidRDefault="00DB4A71" w:rsidP="00DB4A71">
      <w:pPr>
        <w:rPr>
          <w:b/>
        </w:rPr>
      </w:pPr>
    </w:p>
    <w:p w:rsidR="00DB4A71" w:rsidRPr="006833F1" w:rsidRDefault="00DB4A71" w:rsidP="003801F4">
      <w:pPr>
        <w:ind w:left="720"/>
      </w:pPr>
      <w:r w:rsidRPr="006833F1">
        <w:t xml:space="preserve">Conduct which as its intent or effect the false representation of a student’s academic performance and/or knowingly and intentionally assisting another student to do so in any way constitute academic dishonesty.  In the event of academic dishonesty, the College’s policy will be enforced.  </w:t>
      </w:r>
      <w:r w:rsidR="00496208" w:rsidRPr="006833F1">
        <w:t xml:space="preserve"> A full dissertation of said policy is available on the TRCC website.</w:t>
      </w:r>
    </w:p>
    <w:p w:rsidR="00353859" w:rsidRPr="006833F1" w:rsidRDefault="00353859" w:rsidP="00DB4A71"/>
    <w:p w:rsidR="00DB4A71" w:rsidRPr="006833F1" w:rsidRDefault="00DB4A71" w:rsidP="00DB4A71">
      <w:pPr>
        <w:rPr>
          <w:b/>
        </w:rPr>
      </w:pPr>
      <w:r w:rsidRPr="006833F1">
        <w:rPr>
          <w:b/>
        </w:rPr>
        <w:t xml:space="preserve">XIV.     Electronic Devices etc. </w:t>
      </w:r>
    </w:p>
    <w:p w:rsidR="00DB4A71" w:rsidRPr="006833F1" w:rsidRDefault="00DB4A71" w:rsidP="00DB4A71">
      <w:pPr>
        <w:rPr>
          <w:b/>
        </w:rPr>
      </w:pPr>
    </w:p>
    <w:p w:rsidR="00DB4A71" w:rsidRPr="006833F1" w:rsidRDefault="00DB4A71" w:rsidP="003801F4">
      <w:pPr>
        <w:ind w:left="720"/>
      </w:pPr>
      <w:r w:rsidRPr="006833F1">
        <w:t xml:space="preserve">Students </w:t>
      </w:r>
      <w:r w:rsidR="006466CA" w:rsidRPr="006833F1">
        <w:t>are notified that cellular device</w:t>
      </w:r>
      <w:r w:rsidRPr="006833F1">
        <w:t xml:space="preserve">s are allowed in class or in the Learning Resource Center only if they are </w:t>
      </w:r>
      <w:r w:rsidRPr="006833F1">
        <w:rPr>
          <w:u w:val="single"/>
        </w:rPr>
        <w:t>turned off or turned to a silent mode</w:t>
      </w:r>
      <w:r w:rsidRPr="006833F1">
        <w:t>.  Under no circumstances are phones to be answered in class.  When there are extenuating circumstances that require that a student be available by phone, the student should speak to the instructor prior to class so that together they can arrive at an agreement.</w:t>
      </w:r>
      <w:r w:rsidR="005A1654" w:rsidRPr="006833F1">
        <w:t xml:space="preserve">  Tablets and other technology are welcomed as long as they are being used for note taking</w:t>
      </w:r>
      <w:r w:rsidR="006466CA" w:rsidRPr="006833F1">
        <w:t>/ participative class</w:t>
      </w:r>
      <w:r w:rsidR="005A1654" w:rsidRPr="006833F1">
        <w:t xml:space="preserve"> purposes.</w:t>
      </w:r>
      <w:r w:rsidR="006466CA" w:rsidRPr="006833F1">
        <w:t xml:space="preserve">  The instructor reserves the right to have any person removed from class - who disrupts/ interrupts/ interferes with the ability of others to participate, due to such misuse or abuse as determined by the instructor.  The student will be required to obtain materials and/ or notes for the missed session(s).</w:t>
      </w:r>
    </w:p>
    <w:p w:rsidR="00496208" w:rsidRPr="006833F1" w:rsidRDefault="00496208" w:rsidP="00DB4A71"/>
    <w:p w:rsidR="00DB4A71" w:rsidRPr="006833F1" w:rsidRDefault="00DB4A71" w:rsidP="00DB4A71">
      <w:pPr>
        <w:rPr>
          <w:b/>
        </w:rPr>
      </w:pPr>
      <w:r w:rsidRPr="006833F1">
        <w:rPr>
          <w:b/>
        </w:rPr>
        <w:t xml:space="preserve">XV.  </w:t>
      </w:r>
      <w:r w:rsidR="003801F4" w:rsidRPr="006833F1">
        <w:rPr>
          <w:b/>
        </w:rPr>
        <w:tab/>
      </w:r>
      <w:r w:rsidRPr="006833F1">
        <w:rPr>
          <w:b/>
        </w:rPr>
        <w:t xml:space="preserve">Digication Portfolio </w:t>
      </w:r>
      <w:r w:rsidR="006466CA" w:rsidRPr="006833F1">
        <w:rPr>
          <w:b/>
        </w:rPr>
        <w:t>(Three Rivers Community College):</w:t>
      </w:r>
    </w:p>
    <w:p w:rsidR="00DB4A71" w:rsidRPr="006833F1" w:rsidRDefault="00DB4A71" w:rsidP="00DB4A71"/>
    <w:p w:rsidR="004B7058" w:rsidRPr="006833F1" w:rsidRDefault="00DB4A71" w:rsidP="004B7058">
      <w:pPr>
        <w:ind w:left="720"/>
      </w:pPr>
      <w:r w:rsidRPr="006833F1">
        <w:t>All students are required to maintain an online learning portfolio in Digication that uses the college template. Through this electronic tool students will have the opportunity to monitor their own growth in college-wide learning. The student will keep his/her learning portfolio and may continue to use the Digication account after graduation. A Three Rivers General Education Assessment Team will select and review random works to improve the college experience for all. Student work reviewed for assessment purposes will not include names and all student work will remain private and anonymous for college improvement purposes. Students will have the ability to integrate learning from the classroom, college, and life in general, which will provide additional learning opportunities. If desired, students will have the option to create multiple portfolios</w:t>
      </w:r>
    </w:p>
    <w:p w:rsidR="004B7058" w:rsidRPr="006833F1" w:rsidRDefault="004B7058" w:rsidP="004B7058"/>
    <w:p w:rsidR="004B7058" w:rsidRPr="006833F1" w:rsidRDefault="004B7058" w:rsidP="004B7058">
      <w:pPr>
        <w:rPr>
          <w:b/>
        </w:rPr>
      </w:pPr>
      <w:r w:rsidRPr="006833F1">
        <w:rPr>
          <w:b/>
        </w:rPr>
        <w:t>XVI.</w:t>
      </w:r>
      <w:r w:rsidRPr="006833F1">
        <w:rPr>
          <w:b/>
        </w:rPr>
        <w:tab/>
        <w:t>Course Outline/ class meetings:</w:t>
      </w:r>
    </w:p>
    <w:p w:rsidR="004B7058" w:rsidRPr="006833F1" w:rsidRDefault="004B7058" w:rsidP="004B7058">
      <w:pPr>
        <w:rPr>
          <w:b/>
        </w:rPr>
      </w:pPr>
    </w:p>
    <w:p w:rsidR="004B7058" w:rsidRPr="006833F1" w:rsidRDefault="004B7058" w:rsidP="004B7058">
      <w:pPr>
        <w:ind w:left="720"/>
      </w:pPr>
      <w:r w:rsidRPr="006833F1">
        <w:t>TBA – separate Reading/ Assignment outline</w:t>
      </w:r>
    </w:p>
    <w:p w:rsidR="004B7058" w:rsidRPr="006833F1" w:rsidRDefault="004B7058" w:rsidP="004B7058"/>
    <w:p w:rsidR="00353859" w:rsidRPr="006833F1" w:rsidRDefault="00353859" w:rsidP="00ED59E5">
      <w:pPr>
        <w:rPr>
          <w:b/>
        </w:rPr>
      </w:pPr>
      <w:r w:rsidRPr="006833F1">
        <w:rPr>
          <w:b/>
        </w:rPr>
        <w:t>XVII.</w:t>
      </w:r>
      <w:r w:rsidRPr="006833F1">
        <w:rPr>
          <w:b/>
        </w:rPr>
        <w:tab/>
        <w:t>Immediate resources/ Quick reference numbers:</w:t>
      </w:r>
    </w:p>
    <w:p w:rsidR="00353859" w:rsidRPr="006833F1" w:rsidRDefault="00353859" w:rsidP="00ED59E5"/>
    <w:p w:rsidR="00353859" w:rsidRPr="006833F1" w:rsidRDefault="00353859" w:rsidP="00353859">
      <w:pPr>
        <w:ind w:firstLine="720"/>
      </w:pPr>
      <w:r w:rsidRPr="006833F1">
        <w:t xml:space="preserve">Course Instructor:  </w:t>
      </w:r>
      <w:r w:rsidRPr="006833F1">
        <w:tab/>
      </w:r>
      <w:r w:rsidRPr="006833F1">
        <w:tab/>
      </w:r>
      <w:r w:rsidRPr="006833F1">
        <w:tab/>
        <w:t xml:space="preserve">Jeffrey Nixon </w:t>
      </w:r>
      <w:r w:rsidRPr="006833F1">
        <w:tab/>
      </w:r>
      <w:r w:rsidRPr="006833F1">
        <w:tab/>
        <w:t xml:space="preserve">860-215-9478 </w:t>
      </w:r>
    </w:p>
    <w:p w:rsidR="00353859" w:rsidRPr="006833F1" w:rsidRDefault="00353859" w:rsidP="00353859">
      <w:pPr>
        <w:ind w:firstLine="720"/>
      </w:pPr>
      <w:r w:rsidRPr="006833F1">
        <w:t xml:space="preserve">Disabilities Counseling Services:  </w:t>
      </w:r>
      <w:r w:rsidRPr="006833F1">
        <w:tab/>
        <w:t xml:space="preserve">Matthew Liscum </w:t>
      </w:r>
      <w:r w:rsidRPr="006833F1">
        <w:tab/>
        <w:t>860-215-9289</w:t>
      </w:r>
    </w:p>
    <w:p w:rsidR="00353859" w:rsidRPr="006833F1" w:rsidRDefault="00353859" w:rsidP="00353859">
      <w:pPr>
        <w:ind w:left="720"/>
        <w:rPr>
          <w:rFonts w:cs="Calibri"/>
        </w:rPr>
      </w:pPr>
      <w:r w:rsidRPr="006833F1">
        <w:rPr>
          <w:rFonts w:cs="Calibri"/>
        </w:rPr>
        <w:t>Title IX Coordinator:</w:t>
      </w:r>
      <w:r w:rsidRPr="006833F1">
        <w:rPr>
          <w:rFonts w:cs="Calibri"/>
        </w:rPr>
        <w:tab/>
      </w:r>
      <w:r w:rsidRPr="006833F1">
        <w:rPr>
          <w:rFonts w:cs="Calibri"/>
        </w:rPr>
        <w:tab/>
      </w:r>
      <w:r w:rsidRPr="006833F1">
        <w:rPr>
          <w:rFonts w:cs="Calibri"/>
        </w:rPr>
        <w:tab/>
        <w:t>Maria Krug</w:t>
      </w:r>
      <w:r w:rsidRPr="006833F1">
        <w:rPr>
          <w:rFonts w:cs="Calibri"/>
        </w:rPr>
        <w:tab/>
        <w:t xml:space="preserve"> </w:t>
      </w:r>
      <w:r w:rsidRPr="006833F1">
        <w:rPr>
          <w:rFonts w:cs="Calibri"/>
        </w:rPr>
        <w:tab/>
        <w:t>860-215-9208</w:t>
      </w:r>
    </w:p>
    <w:p w:rsidR="00353859" w:rsidRPr="006833F1" w:rsidRDefault="009D7B1F" w:rsidP="00353859">
      <w:pPr>
        <w:ind w:left="720"/>
        <w:rPr>
          <w:rFonts w:cs="Calibri"/>
        </w:rPr>
      </w:pPr>
      <w:r>
        <w:rPr>
          <w:rFonts w:cs="Calibri"/>
        </w:rPr>
        <w:t>Director of Student Services:</w:t>
      </w:r>
      <w:r w:rsidR="00353859" w:rsidRPr="006833F1">
        <w:rPr>
          <w:rFonts w:cs="Calibri"/>
        </w:rPr>
        <w:tab/>
      </w:r>
      <w:r w:rsidR="00353859" w:rsidRPr="006833F1">
        <w:rPr>
          <w:rFonts w:cs="Calibri"/>
        </w:rPr>
        <w:tab/>
      </w:r>
      <w:r>
        <w:rPr>
          <w:rFonts w:cs="Calibri"/>
        </w:rPr>
        <w:t>Jodi Calvert</w:t>
      </w:r>
      <w:r>
        <w:rPr>
          <w:rFonts w:cs="Calibri"/>
        </w:rPr>
        <w:tab/>
      </w:r>
      <w:r>
        <w:rPr>
          <w:rFonts w:cs="Calibri"/>
        </w:rPr>
        <w:tab/>
        <w:t>860-215-922</w:t>
      </w:r>
      <w:r w:rsidR="00353859" w:rsidRPr="006833F1">
        <w:rPr>
          <w:rFonts w:cs="Calibri"/>
        </w:rPr>
        <w:t>0</w:t>
      </w:r>
    </w:p>
    <w:p w:rsidR="00F340BF" w:rsidRPr="006833F1" w:rsidRDefault="00F340BF" w:rsidP="00353859">
      <w:pPr>
        <w:ind w:left="720"/>
        <w:rPr>
          <w:rFonts w:cs="Calibri"/>
        </w:rPr>
      </w:pPr>
    </w:p>
    <w:p w:rsidR="00F340BF" w:rsidRPr="006833F1" w:rsidRDefault="00F340BF" w:rsidP="00353859">
      <w:pPr>
        <w:ind w:left="720"/>
        <w:rPr>
          <w:rFonts w:cs="Calibri"/>
        </w:rPr>
      </w:pPr>
      <w:r w:rsidRPr="006833F1">
        <w:rPr>
          <w:rFonts w:cs="Calibri"/>
          <w:u w:val="single"/>
        </w:rPr>
        <w:t>INSTRUCTOR NOTE</w:t>
      </w:r>
      <w:r w:rsidRPr="006833F1">
        <w:rPr>
          <w:rFonts w:cs="Calibri"/>
        </w:rPr>
        <w:t xml:space="preserve">:  YOU can do this and I/ We are here to help!  I mention </w:t>
      </w:r>
      <w:r w:rsidR="00E07786" w:rsidRPr="006833F1">
        <w:rPr>
          <w:rFonts w:cs="Calibri"/>
        </w:rPr>
        <w:t>this point every</w:t>
      </w:r>
      <w:r w:rsidRPr="006833F1">
        <w:rPr>
          <w:rFonts w:cs="Calibri"/>
        </w:rPr>
        <w:t xml:space="preserve"> semester – but there is the potential it’s at the forefront for even more people this year.</w:t>
      </w:r>
    </w:p>
    <w:p w:rsidR="00F340BF" w:rsidRPr="006833F1" w:rsidRDefault="00F340BF" w:rsidP="00353859">
      <w:pPr>
        <w:ind w:left="720"/>
        <w:rPr>
          <w:rFonts w:cs="Calibri"/>
        </w:rPr>
      </w:pPr>
      <w:r w:rsidRPr="006833F1">
        <w:rPr>
          <w:rFonts w:cs="Calibri"/>
        </w:rPr>
        <w:t xml:space="preserve"> </w:t>
      </w:r>
    </w:p>
    <w:p w:rsidR="00F340BF" w:rsidRPr="006833F1" w:rsidRDefault="00F340BF" w:rsidP="00F340BF">
      <w:pPr>
        <w:ind w:left="720"/>
        <w:rPr>
          <w:rStyle w:val="Hyperlink"/>
          <w:rFonts w:cs="Calibri"/>
          <w:color w:val="auto"/>
          <w:u w:val="none"/>
        </w:rPr>
      </w:pPr>
      <w:r w:rsidRPr="006833F1">
        <w:rPr>
          <w:rStyle w:val="Hyperlink"/>
          <w:rFonts w:cs="Calibri"/>
          <w:color w:val="auto"/>
          <w:u w:val="none"/>
        </w:rPr>
        <w:t>Any student who has difficulty affording groceries or accessing sufficient food to eat every day or who lacks a safe and stable place to live, and believes this may affect their performance in the course, is urged to contact the student services office for support. Furthermore, please notify me if you are comfortable in doing so. This will enable me to provide any othe</w:t>
      </w:r>
      <w:r w:rsidR="00E07786" w:rsidRPr="006833F1">
        <w:rPr>
          <w:rStyle w:val="Hyperlink"/>
          <w:rFonts w:cs="Calibri"/>
          <w:color w:val="auto"/>
          <w:u w:val="none"/>
        </w:rPr>
        <w:t>r resources that I may possess.</w:t>
      </w:r>
    </w:p>
    <w:p w:rsidR="00F340BF" w:rsidRPr="006833F1" w:rsidRDefault="00F340BF" w:rsidP="00F340BF">
      <w:pPr>
        <w:ind w:left="720"/>
        <w:rPr>
          <w:rStyle w:val="Hyperlink"/>
          <w:rFonts w:cs="Calibri"/>
          <w:color w:val="auto"/>
          <w:u w:val="none"/>
        </w:rPr>
      </w:pPr>
    </w:p>
    <w:p w:rsidR="0041694C" w:rsidRPr="006833F1" w:rsidRDefault="0041694C" w:rsidP="00D86188"/>
    <w:p w:rsidR="00496208" w:rsidRPr="006833F1" w:rsidRDefault="00E740CA" w:rsidP="00E740CA">
      <w:pPr>
        <w:spacing w:after="200" w:line="276" w:lineRule="auto"/>
        <w:rPr>
          <w:rFonts w:eastAsia="Calibri"/>
          <w:i/>
        </w:rPr>
      </w:pPr>
      <w:r w:rsidRPr="006833F1">
        <w:rPr>
          <w:rFonts w:eastAsia="Calibri"/>
          <w:i/>
        </w:rPr>
        <w:t xml:space="preserve">The instructor reserves the right to modify/ amend/ change the syllabus to best meet instructional needs in fulfillment of the course objectives.  </w:t>
      </w:r>
      <w:r w:rsidR="006838D8" w:rsidRPr="006833F1">
        <w:rPr>
          <w:rFonts w:eastAsia="Calibri"/>
          <w:i/>
        </w:rPr>
        <w:t>Jeff Nixon</w:t>
      </w:r>
    </w:p>
    <w:p w:rsidR="00011B51" w:rsidRPr="006833F1" w:rsidRDefault="00011B51" w:rsidP="00496208">
      <w:pPr>
        <w:spacing w:after="200" w:line="276" w:lineRule="auto"/>
        <w:rPr>
          <w:b/>
        </w:rPr>
      </w:pPr>
    </w:p>
    <w:sectPr w:rsidR="00011B51" w:rsidRPr="006833F1" w:rsidSect="004B7058">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EFD" w:rsidRDefault="003D6EFD" w:rsidP="001D6BE1">
      <w:r>
        <w:separator/>
      </w:r>
    </w:p>
  </w:endnote>
  <w:endnote w:type="continuationSeparator" w:id="0">
    <w:p w:rsidR="003D6EFD" w:rsidRDefault="003D6EFD" w:rsidP="001D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0CA" w:rsidRPr="00ED59E5" w:rsidRDefault="00185866" w:rsidP="001D6BE1">
    <w:pPr>
      <w:pStyle w:val="Footer"/>
      <w:tabs>
        <w:tab w:val="clear" w:pos="4680"/>
        <w:tab w:val="clear" w:pos="9360"/>
        <w:tab w:val="center" w:pos="4770"/>
        <w:tab w:val="right" w:pos="9540"/>
      </w:tabs>
      <w:rPr>
        <w:sz w:val="18"/>
        <w:szCs w:val="18"/>
      </w:rPr>
    </w:pPr>
    <w:r>
      <w:rPr>
        <w:sz w:val="18"/>
        <w:szCs w:val="18"/>
      </w:rPr>
      <w:t>CJS 253</w:t>
    </w:r>
    <w:r w:rsidR="00E740CA" w:rsidRPr="00ED59E5">
      <w:rPr>
        <w:sz w:val="18"/>
        <w:szCs w:val="18"/>
      </w:rPr>
      <w:tab/>
    </w:r>
    <w:r w:rsidR="00E740CA" w:rsidRPr="00ED59E5">
      <w:rPr>
        <w:sz w:val="18"/>
        <w:szCs w:val="18"/>
      </w:rPr>
      <w:tab/>
      <w:t>J N</w:t>
    </w:r>
    <w:r w:rsidR="002B1750">
      <w:rPr>
        <w:sz w:val="18"/>
        <w:szCs w:val="18"/>
      </w:rPr>
      <w:t xml:space="preserve">ixon </w:t>
    </w:r>
    <w:r w:rsidR="009D7B1F">
      <w:rPr>
        <w:sz w:val="18"/>
        <w:szCs w:val="18"/>
      </w:rPr>
      <w:t>Fall</w:t>
    </w:r>
    <w:r w:rsidR="002B1750">
      <w:rPr>
        <w:sz w:val="18"/>
        <w:szCs w:val="18"/>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EFD" w:rsidRDefault="003D6EFD" w:rsidP="001D6BE1">
      <w:r>
        <w:separator/>
      </w:r>
    </w:p>
  </w:footnote>
  <w:footnote w:type="continuationSeparator" w:id="0">
    <w:p w:rsidR="003D6EFD" w:rsidRDefault="003D6EFD" w:rsidP="001D6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3E08FCA"/>
    <w:lvl w:ilvl="0">
      <w:numFmt w:val="bullet"/>
      <w:lvlText w:val="*"/>
      <w:lvlJc w:val="left"/>
    </w:lvl>
  </w:abstractNum>
  <w:abstractNum w:abstractNumId="1" w15:restartNumberingAfterBreak="0">
    <w:nsid w:val="19C01466"/>
    <w:multiLevelType w:val="hybridMultilevel"/>
    <w:tmpl w:val="9C944382"/>
    <w:lvl w:ilvl="0" w:tplc="365CAF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460C70"/>
    <w:multiLevelType w:val="hybridMultilevel"/>
    <w:tmpl w:val="6FD00B50"/>
    <w:lvl w:ilvl="0" w:tplc="D6CAB1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55A29"/>
    <w:multiLevelType w:val="hybridMultilevel"/>
    <w:tmpl w:val="C8948674"/>
    <w:lvl w:ilvl="0" w:tplc="57721B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E5198B"/>
    <w:multiLevelType w:val="hybridMultilevel"/>
    <w:tmpl w:val="DA2C79DA"/>
    <w:lvl w:ilvl="0" w:tplc="AEE281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EE900B5"/>
    <w:multiLevelType w:val="hybridMultilevel"/>
    <w:tmpl w:val="440025EA"/>
    <w:lvl w:ilvl="0" w:tplc="078E171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122B7A"/>
    <w:multiLevelType w:val="hybridMultilevel"/>
    <w:tmpl w:val="6B1CA558"/>
    <w:lvl w:ilvl="0" w:tplc="16B8DE6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D137373"/>
    <w:multiLevelType w:val="hybridMultilevel"/>
    <w:tmpl w:val="42D09A0C"/>
    <w:lvl w:ilvl="0" w:tplc="66765AD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C35867"/>
    <w:multiLevelType w:val="hybridMultilevel"/>
    <w:tmpl w:val="A2B0D724"/>
    <w:lvl w:ilvl="0" w:tplc="6B7282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C043567"/>
    <w:multiLevelType w:val="hybridMultilevel"/>
    <w:tmpl w:val="1D1AD74C"/>
    <w:lvl w:ilvl="0" w:tplc="8116C0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8"/>
  </w:num>
  <w:num w:numId="4">
    <w:abstractNumId w:val="4"/>
  </w:num>
  <w:num w:numId="5">
    <w:abstractNumId w:val="9"/>
  </w:num>
  <w:num w:numId="6">
    <w:abstractNumId w:val="1"/>
  </w:num>
  <w:num w:numId="7">
    <w:abstractNumId w:val="3"/>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C1"/>
    <w:rsid w:val="00005D0F"/>
    <w:rsid w:val="00011B51"/>
    <w:rsid w:val="00013B63"/>
    <w:rsid w:val="00031E3A"/>
    <w:rsid w:val="00040DC1"/>
    <w:rsid w:val="00064F7B"/>
    <w:rsid w:val="00080C3F"/>
    <w:rsid w:val="00086B0D"/>
    <w:rsid w:val="000927EF"/>
    <w:rsid w:val="000D2403"/>
    <w:rsid w:val="0010295E"/>
    <w:rsid w:val="00171C8F"/>
    <w:rsid w:val="00185866"/>
    <w:rsid w:val="001D5A37"/>
    <w:rsid w:val="001D6BE1"/>
    <w:rsid w:val="001F5EC3"/>
    <w:rsid w:val="0026706E"/>
    <w:rsid w:val="002728F9"/>
    <w:rsid w:val="002A0BF0"/>
    <w:rsid w:val="002B04A2"/>
    <w:rsid w:val="002B1750"/>
    <w:rsid w:val="002B2156"/>
    <w:rsid w:val="003021BE"/>
    <w:rsid w:val="00312EBB"/>
    <w:rsid w:val="0032297A"/>
    <w:rsid w:val="003240DC"/>
    <w:rsid w:val="00353859"/>
    <w:rsid w:val="003801F4"/>
    <w:rsid w:val="00386AC1"/>
    <w:rsid w:val="003A1EA3"/>
    <w:rsid w:val="003B604E"/>
    <w:rsid w:val="003D6EFD"/>
    <w:rsid w:val="003F0B99"/>
    <w:rsid w:val="003F3943"/>
    <w:rsid w:val="003F5A07"/>
    <w:rsid w:val="0041694C"/>
    <w:rsid w:val="00444686"/>
    <w:rsid w:val="004635E6"/>
    <w:rsid w:val="00496208"/>
    <w:rsid w:val="004B7058"/>
    <w:rsid w:val="004D4E5F"/>
    <w:rsid w:val="00501A22"/>
    <w:rsid w:val="00507804"/>
    <w:rsid w:val="00532FCF"/>
    <w:rsid w:val="005A1654"/>
    <w:rsid w:val="005C58BD"/>
    <w:rsid w:val="005D21E4"/>
    <w:rsid w:val="006169F0"/>
    <w:rsid w:val="00627426"/>
    <w:rsid w:val="00631085"/>
    <w:rsid w:val="006466CA"/>
    <w:rsid w:val="006833F1"/>
    <w:rsid w:val="006838D8"/>
    <w:rsid w:val="006A79C0"/>
    <w:rsid w:val="006F6DD5"/>
    <w:rsid w:val="0071453C"/>
    <w:rsid w:val="00736CBE"/>
    <w:rsid w:val="007A79C4"/>
    <w:rsid w:val="007B65D0"/>
    <w:rsid w:val="00865713"/>
    <w:rsid w:val="00891A50"/>
    <w:rsid w:val="008A61A8"/>
    <w:rsid w:val="008A7EE4"/>
    <w:rsid w:val="008C40AA"/>
    <w:rsid w:val="008E285B"/>
    <w:rsid w:val="008E3D0E"/>
    <w:rsid w:val="009171BC"/>
    <w:rsid w:val="00954A41"/>
    <w:rsid w:val="009A1118"/>
    <w:rsid w:val="009D7B1F"/>
    <w:rsid w:val="009E370B"/>
    <w:rsid w:val="00A04E48"/>
    <w:rsid w:val="00A117B5"/>
    <w:rsid w:val="00A632F8"/>
    <w:rsid w:val="00A8107E"/>
    <w:rsid w:val="00A972E0"/>
    <w:rsid w:val="00A9755B"/>
    <w:rsid w:val="00AA04B6"/>
    <w:rsid w:val="00AB15F4"/>
    <w:rsid w:val="00AD0548"/>
    <w:rsid w:val="00B03BFA"/>
    <w:rsid w:val="00B65931"/>
    <w:rsid w:val="00B8143D"/>
    <w:rsid w:val="00B9683F"/>
    <w:rsid w:val="00BF6E87"/>
    <w:rsid w:val="00C101A4"/>
    <w:rsid w:val="00C44D78"/>
    <w:rsid w:val="00CC7A16"/>
    <w:rsid w:val="00D024BA"/>
    <w:rsid w:val="00D10035"/>
    <w:rsid w:val="00D7445C"/>
    <w:rsid w:val="00D86188"/>
    <w:rsid w:val="00D92026"/>
    <w:rsid w:val="00DB4A71"/>
    <w:rsid w:val="00DB5BD5"/>
    <w:rsid w:val="00DC4697"/>
    <w:rsid w:val="00E07786"/>
    <w:rsid w:val="00E740CA"/>
    <w:rsid w:val="00E74FBB"/>
    <w:rsid w:val="00E82144"/>
    <w:rsid w:val="00EB3294"/>
    <w:rsid w:val="00EB506A"/>
    <w:rsid w:val="00EC3E03"/>
    <w:rsid w:val="00ED59E5"/>
    <w:rsid w:val="00F340BF"/>
    <w:rsid w:val="00F35232"/>
    <w:rsid w:val="00F96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15:chartTrackingRefBased/>
  <w15:docId w15:val="{29581118-DF83-42B1-9CDE-DEE098CB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54A41"/>
    <w:rPr>
      <w:color w:val="0000FF"/>
      <w:u w:val="single"/>
    </w:rPr>
  </w:style>
  <w:style w:type="paragraph" w:customStyle="1" w:styleId="Default">
    <w:name w:val="Default"/>
    <w:rsid w:val="00C44D78"/>
    <w:pPr>
      <w:autoSpaceDE w:val="0"/>
      <w:autoSpaceDN w:val="0"/>
      <w:adjustRightInd w:val="0"/>
    </w:pPr>
    <w:rPr>
      <w:color w:val="000000"/>
      <w:sz w:val="24"/>
      <w:szCs w:val="24"/>
    </w:rPr>
  </w:style>
  <w:style w:type="paragraph" w:styleId="Header">
    <w:name w:val="header"/>
    <w:basedOn w:val="Normal"/>
    <w:link w:val="HeaderChar"/>
    <w:rsid w:val="001D6BE1"/>
    <w:pPr>
      <w:tabs>
        <w:tab w:val="center" w:pos="4680"/>
        <w:tab w:val="right" w:pos="9360"/>
      </w:tabs>
    </w:pPr>
  </w:style>
  <w:style w:type="character" w:customStyle="1" w:styleId="HeaderChar">
    <w:name w:val="Header Char"/>
    <w:link w:val="Header"/>
    <w:rsid w:val="001D6BE1"/>
    <w:rPr>
      <w:sz w:val="24"/>
      <w:szCs w:val="24"/>
    </w:rPr>
  </w:style>
  <w:style w:type="paragraph" w:styleId="Footer">
    <w:name w:val="footer"/>
    <w:basedOn w:val="Normal"/>
    <w:link w:val="FooterChar"/>
    <w:rsid w:val="001D6BE1"/>
    <w:pPr>
      <w:tabs>
        <w:tab w:val="center" w:pos="4680"/>
        <w:tab w:val="right" w:pos="9360"/>
      </w:tabs>
    </w:pPr>
  </w:style>
  <w:style w:type="character" w:customStyle="1" w:styleId="FooterChar">
    <w:name w:val="Footer Char"/>
    <w:link w:val="Footer"/>
    <w:rsid w:val="001D6BE1"/>
    <w:rPr>
      <w:sz w:val="24"/>
      <w:szCs w:val="24"/>
    </w:rPr>
  </w:style>
  <w:style w:type="paragraph" w:styleId="BalloonText">
    <w:name w:val="Balloon Text"/>
    <w:basedOn w:val="Normal"/>
    <w:link w:val="BalloonTextChar"/>
    <w:rsid w:val="001D6BE1"/>
    <w:rPr>
      <w:rFonts w:ascii="Tahoma" w:hAnsi="Tahoma" w:cs="Tahoma"/>
      <w:sz w:val="16"/>
      <w:szCs w:val="16"/>
    </w:rPr>
  </w:style>
  <w:style w:type="character" w:customStyle="1" w:styleId="BalloonTextChar">
    <w:name w:val="Balloon Text Char"/>
    <w:link w:val="BalloonText"/>
    <w:rsid w:val="001D6BE1"/>
    <w:rPr>
      <w:rFonts w:ascii="Tahoma" w:hAnsi="Tahoma" w:cs="Tahoma"/>
      <w:sz w:val="16"/>
      <w:szCs w:val="16"/>
    </w:rPr>
  </w:style>
  <w:style w:type="character" w:styleId="Emphasis">
    <w:name w:val="Emphasis"/>
    <w:uiPriority w:val="20"/>
    <w:qFormat/>
    <w:rsid w:val="006833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40860">
      <w:bodyDiv w:val="1"/>
      <w:marLeft w:val="0"/>
      <w:marRight w:val="0"/>
      <w:marTop w:val="0"/>
      <w:marBottom w:val="0"/>
      <w:divBdr>
        <w:top w:val="none" w:sz="0" w:space="0" w:color="auto"/>
        <w:left w:val="none" w:sz="0" w:space="0" w:color="auto"/>
        <w:bottom w:val="none" w:sz="0" w:space="0" w:color="auto"/>
        <w:right w:val="none" w:sz="0" w:space="0" w:color="auto"/>
      </w:divBdr>
      <w:divsChild>
        <w:div w:id="1294410782">
          <w:marLeft w:val="0"/>
          <w:marRight w:val="0"/>
          <w:marTop w:val="0"/>
          <w:marBottom w:val="0"/>
          <w:divBdr>
            <w:top w:val="none" w:sz="0" w:space="0" w:color="auto"/>
            <w:left w:val="none" w:sz="0" w:space="0" w:color="auto"/>
            <w:bottom w:val="none" w:sz="0" w:space="0" w:color="auto"/>
            <w:right w:val="none" w:sz="0" w:space="0" w:color="auto"/>
          </w:divBdr>
          <w:divsChild>
            <w:div w:id="1665300">
              <w:marLeft w:val="0"/>
              <w:marRight w:val="0"/>
              <w:marTop w:val="0"/>
              <w:marBottom w:val="0"/>
              <w:divBdr>
                <w:top w:val="none" w:sz="0" w:space="0" w:color="auto"/>
                <w:left w:val="none" w:sz="0" w:space="0" w:color="auto"/>
                <w:bottom w:val="none" w:sz="0" w:space="0" w:color="auto"/>
                <w:right w:val="none" w:sz="0" w:space="0" w:color="auto"/>
              </w:divBdr>
              <w:divsChild>
                <w:div w:id="2119370599">
                  <w:marLeft w:val="0"/>
                  <w:marRight w:val="0"/>
                  <w:marTop w:val="0"/>
                  <w:marBottom w:val="0"/>
                  <w:divBdr>
                    <w:top w:val="none" w:sz="0" w:space="0" w:color="auto"/>
                    <w:left w:val="none" w:sz="0" w:space="0" w:color="auto"/>
                    <w:bottom w:val="none" w:sz="0" w:space="0" w:color="auto"/>
                    <w:right w:val="none" w:sz="0" w:space="0" w:color="auto"/>
                  </w:divBdr>
                  <w:divsChild>
                    <w:div w:id="359621946">
                      <w:marLeft w:val="0"/>
                      <w:marRight w:val="0"/>
                      <w:marTop w:val="0"/>
                      <w:marBottom w:val="0"/>
                      <w:divBdr>
                        <w:top w:val="none" w:sz="0" w:space="0" w:color="auto"/>
                        <w:left w:val="none" w:sz="0" w:space="0" w:color="auto"/>
                        <w:bottom w:val="none" w:sz="0" w:space="0" w:color="auto"/>
                        <w:right w:val="none" w:sz="0" w:space="0" w:color="auto"/>
                      </w:divBdr>
                      <w:divsChild>
                        <w:div w:id="119495240">
                          <w:marLeft w:val="0"/>
                          <w:marRight w:val="0"/>
                          <w:marTop w:val="0"/>
                          <w:marBottom w:val="0"/>
                          <w:divBdr>
                            <w:top w:val="none" w:sz="0" w:space="0" w:color="auto"/>
                            <w:left w:val="none" w:sz="0" w:space="0" w:color="auto"/>
                            <w:bottom w:val="none" w:sz="0" w:space="0" w:color="auto"/>
                            <w:right w:val="none" w:sz="0" w:space="0" w:color="auto"/>
                          </w:divBdr>
                          <w:divsChild>
                            <w:div w:id="1234923902">
                              <w:marLeft w:val="15"/>
                              <w:marRight w:val="195"/>
                              <w:marTop w:val="0"/>
                              <w:marBottom w:val="0"/>
                              <w:divBdr>
                                <w:top w:val="none" w:sz="0" w:space="0" w:color="auto"/>
                                <w:left w:val="none" w:sz="0" w:space="0" w:color="auto"/>
                                <w:bottom w:val="none" w:sz="0" w:space="0" w:color="auto"/>
                                <w:right w:val="none" w:sz="0" w:space="0" w:color="auto"/>
                              </w:divBdr>
                              <w:divsChild>
                                <w:div w:id="1544057656">
                                  <w:marLeft w:val="0"/>
                                  <w:marRight w:val="0"/>
                                  <w:marTop w:val="0"/>
                                  <w:marBottom w:val="0"/>
                                  <w:divBdr>
                                    <w:top w:val="none" w:sz="0" w:space="0" w:color="auto"/>
                                    <w:left w:val="none" w:sz="0" w:space="0" w:color="auto"/>
                                    <w:bottom w:val="none" w:sz="0" w:space="0" w:color="auto"/>
                                    <w:right w:val="none" w:sz="0" w:space="0" w:color="auto"/>
                                  </w:divBdr>
                                  <w:divsChild>
                                    <w:div w:id="1673798541">
                                      <w:marLeft w:val="0"/>
                                      <w:marRight w:val="0"/>
                                      <w:marTop w:val="0"/>
                                      <w:marBottom w:val="0"/>
                                      <w:divBdr>
                                        <w:top w:val="none" w:sz="0" w:space="0" w:color="auto"/>
                                        <w:left w:val="none" w:sz="0" w:space="0" w:color="auto"/>
                                        <w:bottom w:val="none" w:sz="0" w:space="0" w:color="auto"/>
                                        <w:right w:val="none" w:sz="0" w:space="0" w:color="auto"/>
                                      </w:divBdr>
                                      <w:divsChild>
                                        <w:div w:id="361636699">
                                          <w:marLeft w:val="0"/>
                                          <w:marRight w:val="0"/>
                                          <w:marTop w:val="0"/>
                                          <w:marBottom w:val="0"/>
                                          <w:divBdr>
                                            <w:top w:val="none" w:sz="0" w:space="0" w:color="auto"/>
                                            <w:left w:val="none" w:sz="0" w:space="0" w:color="auto"/>
                                            <w:bottom w:val="none" w:sz="0" w:space="0" w:color="auto"/>
                                            <w:right w:val="none" w:sz="0" w:space="0" w:color="auto"/>
                                          </w:divBdr>
                                          <w:divsChild>
                                            <w:div w:id="1709404128">
                                              <w:marLeft w:val="0"/>
                                              <w:marRight w:val="0"/>
                                              <w:marTop w:val="0"/>
                                              <w:marBottom w:val="0"/>
                                              <w:divBdr>
                                                <w:top w:val="none" w:sz="0" w:space="0" w:color="auto"/>
                                                <w:left w:val="none" w:sz="0" w:space="0" w:color="auto"/>
                                                <w:bottom w:val="none" w:sz="0" w:space="0" w:color="auto"/>
                                                <w:right w:val="none" w:sz="0" w:space="0" w:color="auto"/>
                                              </w:divBdr>
                                              <w:divsChild>
                                                <w:div w:id="656227178">
                                                  <w:marLeft w:val="0"/>
                                                  <w:marRight w:val="0"/>
                                                  <w:marTop w:val="0"/>
                                                  <w:marBottom w:val="0"/>
                                                  <w:divBdr>
                                                    <w:top w:val="none" w:sz="0" w:space="0" w:color="auto"/>
                                                    <w:left w:val="none" w:sz="0" w:space="0" w:color="auto"/>
                                                    <w:bottom w:val="none" w:sz="0" w:space="0" w:color="auto"/>
                                                    <w:right w:val="none" w:sz="0" w:space="0" w:color="auto"/>
                                                  </w:divBdr>
                                                  <w:divsChild>
                                                    <w:div w:id="1428887898">
                                                      <w:marLeft w:val="0"/>
                                                      <w:marRight w:val="0"/>
                                                      <w:marTop w:val="0"/>
                                                      <w:marBottom w:val="0"/>
                                                      <w:divBdr>
                                                        <w:top w:val="none" w:sz="0" w:space="0" w:color="auto"/>
                                                        <w:left w:val="none" w:sz="0" w:space="0" w:color="auto"/>
                                                        <w:bottom w:val="none" w:sz="0" w:space="0" w:color="auto"/>
                                                        <w:right w:val="none" w:sz="0" w:space="0" w:color="auto"/>
                                                      </w:divBdr>
                                                      <w:divsChild>
                                                        <w:div w:id="1405223531">
                                                          <w:marLeft w:val="0"/>
                                                          <w:marRight w:val="0"/>
                                                          <w:marTop w:val="0"/>
                                                          <w:marBottom w:val="0"/>
                                                          <w:divBdr>
                                                            <w:top w:val="none" w:sz="0" w:space="0" w:color="auto"/>
                                                            <w:left w:val="none" w:sz="0" w:space="0" w:color="auto"/>
                                                            <w:bottom w:val="none" w:sz="0" w:space="0" w:color="auto"/>
                                                            <w:right w:val="none" w:sz="0" w:space="0" w:color="auto"/>
                                                          </w:divBdr>
                                                          <w:divsChild>
                                                            <w:div w:id="1247613752">
                                                              <w:marLeft w:val="0"/>
                                                              <w:marRight w:val="0"/>
                                                              <w:marTop w:val="0"/>
                                                              <w:marBottom w:val="0"/>
                                                              <w:divBdr>
                                                                <w:top w:val="none" w:sz="0" w:space="0" w:color="auto"/>
                                                                <w:left w:val="none" w:sz="0" w:space="0" w:color="auto"/>
                                                                <w:bottom w:val="none" w:sz="0" w:space="0" w:color="auto"/>
                                                                <w:right w:val="none" w:sz="0" w:space="0" w:color="auto"/>
                                                              </w:divBdr>
                                                              <w:divsChild>
                                                                <w:div w:id="211430872">
                                                                  <w:marLeft w:val="0"/>
                                                                  <w:marRight w:val="0"/>
                                                                  <w:marTop w:val="0"/>
                                                                  <w:marBottom w:val="0"/>
                                                                  <w:divBdr>
                                                                    <w:top w:val="none" w:sz="0" w:space="0" w:color="auto"/>
                                                                    <w:left w:val="none" w:sz="0" w:space="0" w:color="auto"/>
                                                                    <w:bottom w:val="none" w:sz="0" w:space="0" w:color="auto"/>
                                                                    <w:right w:val="none" w:sz="0" w:space="0" w:color="auto"/>
                                                                  </w:divBdr>
                                                                  <w:divsChild>
                                                                    <w:div w:id="1623003111">
                                                                      <w:marLeft w:val="405"/>
                                                                      <w:marRight w:val="0"/>
                                                                      <w:marTop w:val="0"/>
                                                                      <w:marBottom w:val="0"/>
                                                                      <w:divBdr>
                                                                        <w:top w:val="none" w:sz="0" w:space="0" w:color="auto"/>
                                                                        <w:left w:val="none" w:sz="0" w:space="0" w:color="auto"/>
                                                                        <w:bottom w:val="none" w:sz="0" w:space="0" w:color="auto"/>
                                                                        <w:right w:val="none" w:sz="0" w:space="0" w:color="auto"/>
                                                                      </w:divBdr>
                                                                      <w:divsChild>
                                                                        <w:div w:id="384262650">
                                                                          <w:marLeft w:val="0"/>
                                                                          <w:marRight w:val="0"/>
                                                                          <w:marTop w:val="0"/>
                                                                          <w:marBottom w:val="0"/>
                                                                          <w:divBdr>
                                                                            <w:top w:val="none" w:sz="0" w:space="0" w:color="auto"/>
                                                                            <w:left w:val="none" w:sz="0" w:space="0" w:color="auto"/>
                                                                            <w:bottom w:val="none" w:sz="0" w:space="0" w:color="auto"/>
                                                                            <w:right w:val="none" w:sz="0" w:space="0" w:color="auto"/>
                                                                          </w:divBdr>
                                                                          <w:divsChild>
                                                                            <w:div w:id="2139564849">
                                                                              <w:marLeft w:val="0"/>
                                                                              <w:marRight w:val="0"/>
                                                                              <w:marTop w:val="0"/>
                                                                              <w:marBottom w:val="0"/>
                                                                              <w:divBdr>
                                                                                <w:top w:val="none" w:sz="0" w:space="0" w:color="auto"/>
                                                                                <w:left w:val="none" w:sz="0" w:space="0" w:color="auto"/>
                                                                                <w:bottom w:val="none" w:sz="0" w:space="0" w:color="auto"/>
                                                                                <w:right w:val="none" w:sz="0" w:space="0" w:color="auto"/>
                                                                              </w:divBdr>
                                                                              <w:divsChild>
                                                                                <w:div w:id="872306814">
                                                                                  <w:marLeft w:val="0"/>
                                                                                  <w:marRight w:val="0"/>
                                                                                  <w:marTop w:val="0"/>
                                                                                  <w:marBottom w:val="0"/>
                                                                                  <w:divBdr>
                                                                                    <w:top w:val="none" w:sz="0" w:space="0" w:color="auto"/>
                                                                                    <w:left w:val="none" w:sz="0" w:space="0" w:color="auto"/>
                                                                                    <w:bottom w:val="none" w:sz="0" w:space="0" w:color="auto"/>
                                                                                    <w:right w:val="none" w:sz="0" w:space="0" w:color="auto"/>
                                                                                  </w:divBdr>
                                                                                  <w:divsChild>
                                                                                    <w:div w:id="180170686">
                                                                                      <w:marLeft w:val="0"/>
                                                                                      <w:marRight w:val="0"/>
                                                                                      <w:marTop w:val="0"/>
                                                                                      <w:marBottom w:val="0"/>
                                                                                      <w:divBdr>
                                                                                        <w:top w:val="none" w:sz="0" w:space="0" w:color="auto"/>
                                                                                        <w:left w:val="none" w:sz="0" w:space="0" w:color="auto"/>
                                                                                        <w:bottom w:val="none" w:sz="0" w:space="0" w:color="auto"/>
                                                                                        <w:right w:val="none" w:sz="0" w:space="0" w:color="auto"/>
                                                                                      </w:divBdr>
                                                                                      <w:divsChild>
                                                                                        <w:div w:id="2057312705">
                                                                                          <w:marLeft w:val="0"/>
                                                                                          <w:marRight w:val="0"/>
                                                                                          <w:marTop w:val="0"/>
                                                                                          <w:marBottom w:val="0"/>
                                                                                          <w:divBdr>
                                                                                            <w:top w:val="none" w:sz="0" w:space="0" w:color="auto"/>
                                                                                            <w:left w:val="none" w:sz="0" w:space="0" w:color="auto"/>
                                                                                            <w:bottom w:val="none" w:sz="0" w:space="0" w:color="auto"/>
                                                                                            <w:right w:val="none" w:sz="0" w:space="0" w:color="auto"/>
                                                                                          </w:divBdr>
                                                                                          <w:divsChild>
                                                                                            <w:div w:id="2089035205">
                                                                                              <w:marLeft w:val="0"/>
                                                                                              <w:marRight w:val="0"/>
                                                                                              <w:marTop w:val="0"/>
                                                                                              <w:marBottom w:val="0"/>
                                                                                              <w:divBdr>
                                                                                                <w:top w:val="none" w:sz="0" w:space="0" w:color="auto"/>
                                                                                                <w:left w:val="none" w:sz="0" w:space="0" w:color="auto"/>
                                                                                                <w:bottom w:val="none" w:sz="0" w:space="0" w:color="auto"/>
                                                                                                <w:right w:val="none" w:sz="0" w:space="0" w:color="auto"/>
                                                                                              </w:divBdr>
                                                                                              <w:divsChild>
                                                                                                <w:div w:id="2146773081">
                                                                                                  <w:marLeft w:val="0"/>
                                                                                                  <w:marRight w:val="0"/>
                                                                                                  <w:marTop w:val="0"/>
                                                                                                  <w:marBottom w:val="0"/>
                                                                                                  <w:divBdr>
                                                                                                    <w:top w:val="none" w:sz="0" w:space="0" w:color="auto"/>
                                                                                                    <w:left w:val="none" w:sz="0" w:space="0" w:color="auto"/>
                                                                                                    <w:bottom w:val="single" w:sz="6" w:space="15" w:color="auto"/>
                                                                                                    <w:right w:val="none" w:sz="0" w:space="0" w:color="auto"/>
                                                                                                  </w:divBdr>
                                                                                                  <w:divsChild>
                                                                                                    <w:div w:id="1760102007">
                                                                                                      <w:marLeft w:val="0"/>
                                                                                                      <w:marRight w:val="0"/>
                                                                                                      <w:marTop w:val="60"/>
                                                                                                      <w:marBottom w:val="0"/>
                                                                                                      <w:divBdr>
                                                                                                        <w:top w:val="none" w:sz="0" w:space="0" w:color="auto"/>
                                                                                                        <w:left w:val="none" w:sz="0" w:space="0" w:color="auto"/>
                                                                                                        <w:bottom w:val="none" w:sz="0" w:space="0" w:color="auto"/>
                                                                                                        <w:right w:val="none" w:sz="0" w:space="0" w:color="auto"/>
                                                                                                      </w:divBdr>
                                                                                                      <w:divsChild>
                                                                                                        <w:div w:id="1549613069">
                                                                                                          <w:marLeft w:val="0"/>
                                                                                                          <w:marRight w:val="0"/>
                                                                                                          <w:marTop w:val="0"/>
                                                                                                          <w:marBottom w:val="0"/>
                                                                                                          <w:divBdr>
                                                                                                            <w:top w:val="none" w:sz="0" w:space="0" w:color="auto"/>
                                                                                                            <w:left w:val="none" w:sz="0" w:space="0" w:color="auto"/>
                                                                                                            <w:bottom w:val="none" w:sz="0" w:space="0" w:color="auto"/>
                                                                                                            <w:right w:val="none" w:sz="0" w:space="0" w:color="auto"/>
                                                                                                          </w:divBdr>
                                                                                                          <w:divsChild>
                                                                                                            <w:div w:id="956528881">
                                                                                                              <w:marLeft w:val="0"/>
                                                                                                              <w:marRight w:val="0"/>
                                                                                                              <w:marTop w:val="0"/>
                                                                                                              <w:marBottom w:val="0"/>
                                                                                                              <w:divBdr>
                                                                                                                <w:top w:val="none" w:sz="0" w:space="0" w:color="auto"/>
                                                                                                                <w:left w:val="none" w:sz="0" w:space="0" w:color="auto"/>
                                                                                                                <w:bottom w:val="none" w:sz="0" w:space="0" w:color="auto"/>
                                                                                                                <w:right w:val="none" w:sz="0" w:space="0" w:color="auto"/>
                                                                                                              </w:divBdr>
                                                                                                              <w:divsChild>
                                                                                                                <w:div w:id="489638558">
                                                                                                                  <w:marLeft w:val="0"/>
                                                                                                                  <w:marRight w:val="0"/>
                                                                                                                  <w:marTop w:val="0"/>
                                                                                                                  <w:marBottom w:val="0"/>
                                                                                                                  <w:divBdr>
                                                                                                                    <w:top w:val="none" w:sz="0" w:space="0" w:color="auto"/>
                                                                                                                    <w:left w:val="none" w:sz="0" w:space="0" w:color="auto"/>
                                                                                                                    <w:bottom w:val="none" w:sz="0" w:space="0" w:color="auto"/>
                                                                                                                    <w:right w:val="none" w:sz="0" w:space="0" w:color="auto"/>
                                                                                                                  </w:divBdr>
                                                                                                                  <w:divsChild>
                                                                                                                    <w:div w:id="1546411969">
                                                                                                                      <w:marLeft w:val="0"/>
                                                                                                                      <w:marRight w:val="0"/>
                                                                                                                      <w:marTop w:val="0"/>
                                                                                                                      <w:marBottom w:val="0"/>
                                                                                                                      <w:divBdr>
                                                                                                                        <w:top w:val="none" w:sz="0" w:space="0" w:color="auto"/>
                                                                                                                        <w:left w:val="none" w:sz="0" w:space="0" w:color="auto"/>
                                                                                                                        <w:bottom w:val="none" w:sz="0" w:space="0" w:color="auto"/>
                                                                                                                        <w:right w:val="none" w:sz="0" w:space="0" w:color="auto"/>
                                                                                                                      </w:divBdr>
                                                                                                                      <w:divsChild>
                                                                                                                        <w:div w:id="717433454">
                                                                                                                          <w:marLeft w:val="0"/>
                                                                                                                          <w:marRight w:val="0"/>
                                                                                                                          <w:marTop w:val="0"/>
                                                                                                                          <w:marBottom w:val="0"/>
                                                                                                                          <w:divBdr>
                                                                                                                            <w:top w:val="none" w:sz="0" w:space="0" w:color="auto"/>
                                                                                                                            <w:left w:val="none" w:sz="0" w:space="0" w:color="auto"/>
                                                                                                                            <w:bottom w:val="none" w:sz="0" w:space="0" w:color="auto"/>
                                                                                                                            <w:right w:val="none" w:sz="0" w:space="0" w:color="auto"/>
                                                                                                                          </w:divBdr>
                                                                                                                          <w:divsChild>
                                                                                                                            <w:div w:id="4722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catalog.threerivers.edu/content.php?catoid=5&amp;catoid=5&amp;navoid=250&amp;filter%5Bitem_type%5D=3&amp;filter%5Bonly_active%5D=1&amp;filter%5B3%5D=1&amp;filter%5Bcpage%5D=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nixon@trcc.commnet.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calvert@threerivers.edu" TargetMode="External"/><Relationship Id="rId5" Type="http://schemas.openxmlformats.org/officeDocument/2006/relationships/footnotes" Target="footnotes.xml"/><Relationship Id="rId10" Type="http://schemas.openxmlformats.org/officeDocument/2006/relationships/hyperlink" Target="mailto:mkrug@threerivers.edu" TargetMode="External"/><Relationship Id="rId4" Type="http://schemas.openxmlformats.org/officeDocument/2006/relationships/webSettings" Target="webSettings.xml"/><Relationship Id="rId9" Type="http://schemas.openxmlformats.org/officeDocument/2006/relationships/hyperlink" Target="https://catalog.threerivers.edu/content.php?catoid=5&amp;catoid=5&amp;navoid=250&amp;filter%5Bitem_type%5D=3&amp;filter%5Bonly_active%5D=1&amp;filter%5B3%5D=1&amp;filter%5Bcpage%5D=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1638</Words>
  <Characters>9343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Three Rivers Community Technical College</vt:lpstr>
    </vt:vector>
  </TitlesOfParts>
  <Company>Hewlett-Packard</Company>
  <LinksUpToDate>false</LinksUpToDate>
  <CharactersWithSpaces>10960</CharactersWithSpaces>
  <SharedDoc>false</SharedDoc>
  <HLinks>
    <vt:vector size="30" baseType="variant">
      <vt:variant>
        <vt:i4>1835053</vt:i4>
      </vt:variant>
      <vt:variant>
        <vt:i4>12</vt:i4>
      </vt:variant>
      <vt:variant>
        <vt:i4>0</vt:i4>
      </vt:variant>
      <vt:variant>
        <vt:i4>5</vt:i4>
      </vt:variant>
      <vt:variant>
        <vt:lpwstr>mailto:jcalvert@threerivers.edu</vt:lpwstr>
      </vt:variant>
      <vt:variant>
        <vt:lpwstr/>
      </vt:variant>
      <vt:variant>
        <vt:i4>1441829</vt:i4>
      </vt:variant>
      <vt:variant>
        <vt:i4>9</vt:i4>
      </vt:variant>
      <vt:variant>
        <vt:i4>0</vt:i4>
      </vt:variant>
      <vt:variant>
        <vt:i4>5</vt:i4>
      </vt:variant>
      <vt:variant>
        <vt:lpwstr>mailto:mkrug@threerivers.edu</vt:lpwstr>
      </vt:variant>
      <vt:variant>
        <vt:lpwstr/>
      </vt:variant>
      <vt:variant>
        <vt:i4>1572948</vt:i4>
      </vt:variant>
      <vt:variant>
        <vt:i4>6</vt:i4>
      </vt:variant>
      <vt:variant>
        <vt:i4>0</vt:i4>
      </vt:variant>
      <vt:variant>
        <vt:i4>5</vt:i4>
      </vt:variant>
      <vt:variant>
        <vt:lpwstr>https://catalog.threerivers.edu/content.php?catoid=5&amp;catoid=5&amp;navoid=250&amp;filter%5Bitem_type%5D=3&amp;filter%5Bonly_active%5D=1&amp;filter%5B3%5D=1&amp;filter%5Bcpage%5D=2</vt:lpwstr>
      </vt:variant>
      <vt:variant>
        <vt:lpwstr>tt6417</vt:lpwstr>
      </vt:variant>
      <vt:variant>
        <vt:i4>1769562</vt:i4>
      </vt:variant>
      <vt:variant>
        <vt:i4>3</vt:i4>
      </vt:variant>
      <vt:variant>
        <vt:i4>0</vt:i4>
      </vt:variant>
      <vt:variant>
        <vt:i4>5</vt:i4>
      </vt:variant>
      <vt:variant>
        <vt:lpwstr>https://catalog.threerivers.edu/content.php?catoid=5&amp;catoid=5&amp;navoid=250&amp;filter%5Bitem_type%5D=3&amp;filter%5Bonly_active%5D=1&amp;filter%5B3%5D=1&amp;filter%5Bcpage%5D=2</vt:lpwstr>
      </vt:variant>
      <vt:variant>
        <vt:lpwstr>tt8313</vt:lpwstr>
      </vt:variant>
      <vt:variant>
        <vt:i4>5963814</vt:i4>
      </vt:variant>
      <vt:variant>
        <vt:i4>0</vt:i4>
      </vt:variant>
      <vt:variant>
        <vt:i4>0</vt:i4>
      </vt:variant>
      <vt:variant>
        <vt:i4>5</vt:i4>
      </vt:variant>
      <vt:variant>
        <vt:lpwstr>mailto:jnixon@trcc.commnet.edu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 Rivers Community Technical College</dc:title>
  <dc:subject/>
  <dc:creator>Jeffrey</dc:creator>
  <cp:keywords/>
  <cp:lastModifiedBy>Salva, Cheryl A</cp:lastModifiedBy>
  <cp:revision>2</cp:revision>
  <cp:lastPrinted>2019-01-22T16:11:00Z</cp:lastPrinted>
  <dcterms:created xsi:type="dcterms:W3CDTF">2019-10-14T13:41:00Z</dcterms:created>
  <dcterms:modified xsi:type="dcterms:W3CDTF">2019-10-14T13:41:00Z</dcterms:modified>
</cp:coreProperties>
</file>