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6887" w:rsidRDefault="00CF4B80">
      <w:pPr>
        <w:pStyle w:val="BodyA"/>
        <w:rPr>
          <w:b/>
          <w:bCs/>
          <w:sz w:val="24"/>
          <w:szCs w:val="24"/>
        </w:rPr>
      </w:pPr>
      <w:bookmarkStart w:id="0" w:name="_GoBack"/>
      <w:bookmarkEnd w:id="0"/>
      <w:r>
        <w:rPr>
          <w:b/>
          <w:bCs/>
          <w:sz w:val="24"/>
          <w:szCs w:val="24"/>
        </w:rPr>
        <w:t>Three Rivers Community College</w:t>
      </w:r>
    </w:p>
    <w:p w:rsidR="00B56887" w:rsidRDefault="00CF4B80">
      <w:pPr>
        <w:pStyle w:val="BodyA"/>
        <w:rPr>
          <w:b/>
          <w:bCs/>
          <w:sz w:val="24"/>
          <w:szCs w:val="24"/>
        </w:rPr>
      </w:pPr>
      <w:r>
        <w:rPr>
          <w:b/>
          <w:bCs/>
          <w:sz w:val="24"/>
          <w:szCs w:val="24"/>
        </w:rPr>
        <w:t>Introduction to Philosophy</w:t>
      </w:r>
    </w:p>
    <w:p w:rsidR="00B56887" w:rsidRDefault="00CF4B80">
      <w:pPr>
        <w:pStyle w:val="BodyA"/>
        <w:rPr>
          <w:b/>
          <w:bCs/>
          <w:sz w:val="24"/>
          <w:szCs w:val="24"/>
        </w:rPr>
      </w:pPr>
      <w:r>
        <w:rPr>
          <w:b/>
          <w:bCs/>
          <w:sz w:val="24"/>
          <w:szCs w:val="24"/>
        </w:rPr>
        <w:t>Fall 2018</w:t>
      </w:r>
    </w:p>
    <w:p w:rsidR="00B56887" w:rsidRDefault="00CF4B80">
      <w:pPr>
        <w:pStyle w:val="BodyA"/>
        <w:rPr>
          <w:b/>
          <w:bCs/>
          <w:sz w:val="24"/>
          <w:szCs w:val="24"/>
        </w:rPr>
      </w:pPr>
      <w:r>
        <w:rPr>
          <w:b/>
          <w:bCs/>
          <w:sz w:val="24"/>
          <w:szCs w:val="24"/>
        </w:rPr>
        <w:t>PH101 3:00-4:15 MW</w:t>
      </w:r>
    </w:p>
    <w:p w:rsidR="00B56887" w:rsidRDefault="00B56887">
      <w:pPr>
        <w:pStyle w:val="BodyA"/>
        <w:rPr>
          <w:b/>
          <w:bCs/>
          <w:sz w:val="24"/>
          <w:szCs w:val="24"/>
        </w:rPr>
      </w:pPr>
    </w:p>
    <w:p w:rsidR="00B56887" w:rsidRDefault="00CF4B80">
      <w:pPr>
        <w:pStyle w:val="BodyA"/>
        <w:rPr>
          <w:sz w:val="24"/>
          <w:szCs w:val="24"/>
        </w:rPr>
      </w:pPr>
      <w:r>
        <w:rPr>
          <w:sz w:val="24"/>
          <w:szCs w:val="24"/>
          <w:lang w:val="es-ES_tradnl"/>
        </w:rPr>
        <w:t xml:space="preserve">Instructor: Carol </w:t>
      </w:r>
      <w:r>
        <w:rPr>
          <w:sz w:val="24"/>
          <w:szCs w:val="24"/>
        </w:rPr>
        <w:t>Stanland</w:t>
      </w:r>
    </w:p>
    <w:p w:rsidR="00B56887" w:rsidRDefault="00CF4B80">
      <w:pPr>
        <w:pStyle w:val="BodyA"/>
        <w:rPr>
          <w:sz w:val="24"/>
          <w:szCs w:val="24"/>
        </w:rPr>
      </w:pPr>
      <w:r>
        <w:rPr>
          <w:sz w:val="24"/>
          <w:szCs w:val="24"/>
        </w:rPr>
        <w:t>Email: CStanland@trcc.commnet.edu</w:t>
      </w:r>
    </w:p>
    <w:p w:rsidR="00B56887" w:rsidRDefault="00CF4B80">
      <w:pPr>
        <w:pStyle w:val="BodyA"/>
        <w:rPr>
          <w:sz w:val="24"/>
          <w:szCs w:val="24"/>
        </w:rPr>
      </w:pPr>
      <w:r>
        <w:rPr>
          <w:sz w:val="24"/>
          <w:szCs w:val="24"/>
        </w:rPr>
        <w:t>Required Text: Readings to be handed out</w:t>
      </w:r>
    </w:p>
    <w:p w:rsidR="00B56887" w:rsidRDefault="00CF4B80">
      <w:pPr>
        <w:pStyle w:val="BodyA"/>
        <w:rPr>
          <w:sz w:val="24"/>
          <w:szCs w:val="24"/>
        </w:rPr>
      </w:pPr>
      <w:r>
        <w:rPr>
          <w:sz w:val="24"/>
          <w:szCs w:val="24"/>
        </w:rPr>
        <w:t>Other Requirements: an email account; access to blackboard</w:t>
      </w:r>
    </w:p>
    <w:p w:rsidR="00B56887" w:rsidRDefault="00B56887">
      <w:pPr>
        <w:pStyle w:val="BodyA"/>
        <w:rPr>
          <w:sz w:val="24"/>
          <w:szCs w:val="24"/>
        </w:rPr>
      </w:pPr>
    </w:p>
    <w:p w:rsidR="00B56887" w:rsidRDefault="00CF4B80">
      <w:pPr>
        <w:pStyle w:val="BodyA"/>
        <w:rPr>
          <w:sz w:val="24"/>
          <w:szCs w:val="24"/>
        </w:rPr>
      </w:pPr>
      <w:r>
        <w:rPr>
          <w:b/>
          <w:bCs/>
          <w:sz w:val="24"/>
          <w:szCs w:val="24"/>
          <w:lang w:val="fr-FR"/>
        </w:rPr>
        <w:t>Course Description</w:t>
      </w:r>
      <w:r>
        <w:rPr>
          <w:sz w:val="24"/>
          <w:szCs w:val="24"/>
        </w:rPr>
        <w:t xml:space="preserve">: </w:t>
      </w:r>
    </w:p>
    <w:p w:rsidR="00B56887" w:rsidRDefault="00B56887">
      <w:pPr>
        <w:pStyle w:val="BodyA"/>
        <w:rPr>
          <w:sz w:val="24"/>
          <w:szCs w:val="24"/>
        </w:rPr>
      </w:pPr>
    </w:p>
    <w:p w:rsidR="00B56887" w:rsidRDefault="00CF4B80">
      <w:pPr>
        <w:pStyle w:val="BodyA"/>
        <w:rPr>
          <w:sz w:val="24"/>
          <w:szCs w:val="24"/>
        </w:rPr>
      </w:pPr>
      <w:r>
        <w:rPr>
          <w:sz w:val="24"/>
          <w:szCs w:val="24"/>
        </w:rPr>
        <w:t>Who or what are we? Do we have an essential self or soul? What is reality, and how do we know this? How do we determine what is right...and wrong? How do we determine the best way to structure society? This course will provide an intr</w:t>
      </w:r>
      <w:r>
        <w:rPr>
          <w:sz w:val="24"/>
          <w:szCs w:val="24"/>
        </w:rPr>
        <w:t>oduction to some of these basic concepts and questions of philosophy, and to the ways various people and cultures have addressed them. We will proceed historically in pursuit of an understanding of how philosophical ideas have developed, since their origin</w:t>
      </w:r>
      <w:r>
        <w:rPr>
          <w:sz w:val="24"/>
          <w:szCs w:val="24"/>
        </w:rPr>
        <w:t xml:space="preserve"> in ancient times.</w:t>
      </w:r>
    </w:p>
    <w:p w:rsidR="00B56887" w:rsidRDefault="00B56887">
      <w:pPr>
        <w:pStyle w:val="BodyA"/>
        <w:rPr>
          <w:sz w:val="24"/>
          <w:szCs w:val="24"/>
        </w:rPr>
      </w:pPr>
    </w:p>
    <w:p w:rsidR="00B56887" w:rsidRDefault="00CF4B80">
      <w:pPr>
        <w:pStyle w:val="BodyA"/>
        <w:rPr>
          <w:sz w:val="24"/>
          <w:szCs w:val="24"/>
        </w:rPr>
      </w:pPr>
      <w:r>
        <w:rPr>
          <w:sz w:val="24"/>
          <w:szCs w:val="24"/>
        </w:rPr>
        <w:t>We will explore several of the main branches of philosophy in three ways: (1) reading, interpreting, and discussing philosophical texts; (2) discussing other writings that directly or indirectly address philosophical themes; and (3) app</w:t>
      </w:r>
      <w:r>
        <w:rPr>
          <w:sz w:val="24"/>
          <w:szCs w:val="24"/>
        </w:rPr>
        <w:t>lying philosophical concepts to our own lives.</w:t>
      </w:r>
      <w:r>
        <w:rPr>
          <w:rFonts w:ascii="Arial Unicode MS" w:hAnsi="Arial Unicode MS"/>
          <w:sz w:val="24"/>
          <w:szCs w:val="24"/>
        </w:rPr>
        <w:br/>
      </w:r>
    </w:p>
    <w:p w:rsidR="00B56887" w:rsidRDefault="00CF4B80">
      <w:pPr>
        <w:pStyle w:val="BodyA"/>
        <w:rPr>
          <w:sz w:val="24"/>
          <w:szCs w:val="24"/>
        </w:rPr>
      </w:pPr>
      <w:r>
        <w:rPr>
          <w:sz w:val="24"/>
          <w:szCs w:val="24"/>
        </w:rPr>
        <w:t xml:space="preserve">To prepare for each class, you should: 1) </w:t>
      </w:r>
      <w:r>
        <w:rPr>
          <w:b/>
          <w:bCs/>
          <w:sz w:val="24"/>
          <w:szCs w:val="24"/>
          <w:u w:val="single"/>
        </w:rPr>
        <w:t>read</w:t>
      </w:r>
      <w:r>
        <w:rPr>
          <w:sz w:val="24"/>
          <w:szCs w:val="24"/>
        </w:rPr>
        <w:t xml:space="preserve"> the appropriate primary source selection and 2) </w:t>
      </w:r>
      <w:r>
        <w:rPr>
          <w:b/>
          <w:bCs/>
          <w:sz w:val="24"/>
          <w:szCs w:val="24"/>
          <w:u w:val="single"/>
        </w:rPr>
        <w:t>take notes for class discussion</w:t>
      </w:r>
      <w:r>
        <w:rPr>
          <w:b/>
          <w:bCs/>
          <w:sz w:val="24"/>
          <w:szCs w:val="24"/>
        </w:rPr>
        <w:t xml:space="preserve"> on </w:t>
      </w:r>
      <w:r>
        <w:rPr>
          <w:sz w:val="24"/>
          <w:szCs w:val="24"/>
        </w:rPr>
        <w:t xml:space="preserve">the answers to the "Questions for Analysis" at the </w:t>
      </w:r>
      <w:r>
        <w:rPr>
          <w:b/>
          <w:bCs/>
          <w:sz w:val="24"/>
          <w:szCs w:val="24"/>
        </w:rPr>
        <w:t>beginning</w:t>
      </w:r>
      <w:r>
        <w:rPr>
          <w:sz w:val="24"/>
          <w:szCs w:val="24"/>
        </w:rPr>
        <w:t xml:space="preserve"> of each selection</w:t>
      </w:r>
      <w:r>
        <w:rPr>
          <w:sz w:val="24"/>
          <w:szCs w:val="24"/>
        </w:rPr>
        <w:t xml:space="preserve">. The questions are intended to help you to dissect the meaning of the reading. As you take notes, </w:t>
      </w:r>
      <w:r>
        <w:rPr>
          <w:sz w:val="24"/>
          <w:szCs w:val="24"/>
          <w:u w:val="single"/>
        </w:rPr>
        <w:t>d</w:t>
      </w:r>
      <w:r>
        <w:rPr>
          <w:b/>
          <w:bCs/>
          <w:sz w:val="24"/>
          <w:szCs w:val="24"/>
          <w:u w:val="single"/>
          <w:lang w:val="pt-PT"/>
        </w:rPr>
        <w:t>o not</w:t>
      </w:r>
      <w:r>
        <w:rPr>
          <w:sz w:val="24"/>
          <w:szCs w:val="24"/>
        </w:rPr>
        <w:t xml:space="preserve"> copy verbatim from the textbook: Make an effort to explain things in your own words. Even in note-taking, in the event that you wish to quote the auth</w:t>
      </w:r>
      <w:r>
        <w:rPr>
          <w:sz w:val="24"/>
          <w:szCs w:val="24"/>
        </w:rPr>
        <w:t xml:space="preserve">or's words, get in the habit of </w:t>
      </w:r>
      <w:r>
        <w:rPr>
          <w:b/>
          <w:bCs/>
          <w:sz w:val="24"/>
          <w:szCs w:val="24"/>
          <w:u w:val="single"/>
        </w:rPr>
        <w:t>using quotation marks</w:t>
      </w:r>
      <w:r>
        <w:rPr>
          <w:sz w:val="24"/>
          <w:szCs w:val="24"/>
        </w:rPr>
        <w:t xml:space="preserve">. 3) In class, you should be prepared to </w:t>
      </w:r>
      <w:r>
        <w:rPr>
          <w:b/>
          <w:bCs/>
          <w:sz w:val="24"/>
          <w:szCs w:val="24"/>
          <w:u w:val="single"/>
        </w:rPr>
        <w:t>discuss</w:t>
      </w:r>
      <w:r>
        <w:rPr>
          <w:sz w:val="24"/>
          <w:szCs w:val="24"/>
        </w:rPr>
        <w:t xml:space="preserve"> the primary source readings, based on the “Questions for Analysis.” In addition, you should: 4) </w:t>
      </w:r>
      <w:r>
        <w:rPr>
          <w:b/>
          <w:bCs/>
          <w:sz w:val="24"/>
          <w:szCs w:val="24"/>
          <w:u w:val="single"/>
        </w:rPr>
        <w:t>be prepared to engage</w:t>
      </w:r>
      <w:r>
        <w:rPr>
          <w:sz w:val="24"/>
          <w:szCs w:val="24"/>
        </w:rPr>
        <w:t xml:space="preserve"> in a give-and-take discussion on the</w:t>
      </w:r>
      <w:r>
        <w:rPr>
          <w:sz w:val="24"/>
          <w:szCs w:val="24"/>
        </w:rPr>
        <w:t>m in class.</w:t>
      </w:r>
    </w:p>
    <w:p w:rsidR="00B56887" w:rsidRDefault="00B56887">
      <w:pPr>
        <w:pStyle w:val="BodyA"/>
        <w:rPr>
          <w:sz w:val="24"/>
          <w:szCs w:val="24"/>
        </w:rPr>
      </w:pPr>
    </w:p>
    <w:p w:rsidR="00B56887" w:rsidRDefault="00CF4B80">
      <w:pPr>
        <w:pStyle w:val="BodyA"/>
        <w:rPr>
          <w:sz w:val="24"/>
          <w:szCs w:val="24"/>
        </w:rPr>
      </w:pPr>
      <w:r>
        <w:rPr>
          <w:sz w:val="24"/>
          <w:szCs w:val="24"/>
        </w:rPr>
        <w:t>Sometimes, in class, we will read or view a short supplemental reading or video clip that will address concepts from the primary source reading. The purpose of this is to help you to think about how the philosophical ideas presented in the pri</w:t>
      </w:r>
      <w:r>
        <w:rPr>
          <w:sz w:val="24"/>
          <w:szCs w:val="24"/>
        </w:rPr>
        <w:t xml:space="preserve">mary source reading can be applied to various 'real life' issues. This skill of application will be evaluated on some of the paper-writing assignments, so using class discussion time to ‘practice’ applying ideas should be maximized. </w:t>
      </w:r>
    </w:p>
    <w:p w:rsidR="00B56887" w:rsidRDefault="00B56887">
      <w:pPr>
        <w:pStyle w:val="BodyA"/>
        <w:rPr>
          <w:sz w:val="24"/>
          <w:szCs w:val="24"/>
        </w:rPr>
      </w:pPr>
    </w:p>
    <w:p w:rsidR="00B56887" w:rsidRDefault="00CF4B80">
      <w:pPr>
        <w:pStyle w:val="BodyA"/>
        <w:rPr>
          <w:sz w:val="24"/>
          <w:szCs w:val="24"/>
        </w:rPr>
      </w:pPr>
      <w:r>
        <w:rPr>
          <w:b/>
          <w:bCs/>
          <w:sz w:val="24"/>
          <w:szCs w:val="24"/>
        </w:rPr>
        <w:t>Course Objectives and</w:t>
      </w:r>
      <w:r>
        <w:rPr>
          <w:b/>
          <w:bCs/>
          <w:sz w:val="24"/>
          <w:szCs w:val="24"/>
        </w:rPr>
        <w:t xml:space="preserve"> Benefits:</w:t>
      </w:r>
    </w:p>
    <w:p w:rsidR="00B56887" w:rsidRDefault="00B56887">
      <w:pPr>
        <w:pStyle w:val="BodyA"/>
        <w:rPr>
          <w:sz w:val="24"/>
          <w:szCs w:val="24"/>
        </w:rPr>
      </w:pPr>
    </w:p>
    <w:p w:rsidR="00B56887" w:rsidRDefault="00CF4B80">
      <w:pPr>
        <w:pStyle w:val="BodyA"/>
        <w:rPr>
          <w:sz w:val="24"/>
          <w:szCs w:val="24"/>
        </w:rPr>
      </w:pPr>
      <w:r>
        <w:rPr>
          <w:sz w:val="24"/>
          <w:szCs w:val="24"/>
        </w:rPr>
        <w:t xml:space="preserve">1) </w:t>
      </w:r>
      <w:r>
        <w:rPr>
          <w:sz w:val="24"/>
          <w:szCs w:val="24"/>
          <w:u w:val="single"/>
        </w:rPr>
        <w:t>To strengthen critical and analytical reading and thinking skills.</w:t>
      </w:r>
      <w:r>
        <w:rPr>
          <w:sz w:val="24"/>
          <w:szCs w:val="24"/>
        </w:rPr>
        <w:t xml:space="preserve"> Readings will be selections from primary sources, that is, writings by the philosophers themselves. You may find these to be quite challenging. Read slowly and carefully. </w:t>
      </w:r>
    </w:p>
    <w:p w:rsidR="00B56887" w:rsidRDefault="00B56887">
      <w:pPr>
        <w:pStyle w:val="BodyA"/>
        <w:rPr>
          <w:sz w:val="24"/>
          <w:szCs w:val="24"/>
        </w:rPr>
      </w:pPr>
    </w:p>
    <w:p w:rsidR="00B56887" w:rsidRDefault="00CF4B80">
      <w:pPr>
        <w:pStyle w:val="BodyA"/>
        <w:rPr>
          <w:sz w:val="24"/>
          <w:szCs w:val="24"/>
          <w:u w:val="single"/>
        </w:rPr>
      </w:pPr>
      <w:r>
        <w:rPr>
          <w:sz w:val="24"/>
          <w:szCs w:val="24"/>
        </w:rPr>
        <w:t xml:space="preserve">2) </w:t>
      </w:r>
      <w:r>
        <w:rPr>
          <w:sz w:val="24"/>
          <w:szCs w:val="24"/>
          <w:u w:val="single"/>
        </w:rPr>
        <w:t>To obtain a grasp of the overall scope of the evolution of the history of ideas and its major defining world views.</w:t>
      </w:r>
    </w:p>
    <w:p w:rsidR="00B56887" w:rsidRDefault="00B56887">
      <w:pPr>
        <w:pStyle w:val="BodyA"/>
        <w:rPr>
          <w:sz w:val="24"/>
          <w:szCs w:val="24"/>
          <w:u w:val="single"/>
        </w:rPr>
      </w:pPr>
    </w:p>
    <w:p w:rsidR="00B56887" w:rsidRDefault="00CF4B80">
      <w:pPr>
        <w:pStyle w:val="BodyA"/>
        <w:rPr>
          <w:sz w:val="24"/>
          <w:szCs w:val="24"/>
          <w:u w:val="single"/>
        </w:rPr>
      </w:pPr>
      <w:r>
        <w:rPr>
          <w:sz w:val="24"/>
          <w:szCs w:val="24"/>
        </w:rPr>
        <w:lastRenderedPageBreak/>
        <w:t xml:space="preserve">3) </w:t>
      </w:r>
      <w:r>
        <w:rPr>
          <w:sz w:val="24"/>
          <w:szCs w:val="24"/>
          <w:u w:val="single"/>
        </w:rPr>
        <w:t>To hone verbal and written communication skills in order to clearly and convincingly argue a well thought-out conviction.</w:t>
      </w:r>
    </w:p>
    <w:p w:rsidR="00B56887" w:rsidRDefault="00B56887">
      <w:pPr>
        <w:pStyle w:val="BodyA"/>
        <w:rPr>
          <w:sz w:val="24"/>
          <w:szCs w:val="24"/>
        </w:rPr>
      </w:pPr>
    </w:p>
    <w:p w:rsidR="00B56887" w:rsidRDefault="00CF4B80">
      <w:pPr>
        <w:pStyle w:val="BodyA"/>
        <w:rPr>
          <w:sz w:val="24"/>
          <w:szCs w:val="24"/>
        </w:rPr>
      </w:pPr>
      <w:r>
        <w:rPr>
          <w:sz w:val="24"/>
          <w:szCs w:val="24"/>
        </w:rPr>
        <w:t xml:space="preserve">4) </w:t>
      </w:r>
      <w:r>
        <w:rPr>
          <w:sz w:val="24"/>
          <w:szCs w:val="24"/>
          <w:u w:val="single"/>
        </w:rPr>
        <w:t>To heig</w:t>
      </w:r>
      <w:r>
        <w:rPr>
          <w:sz w:val="24"/>
          <w:szCs w:val="24"/>
          <w:u w:val="single"/>
        </w:rPr>
        <w:t>hten your self-awareness of your own personal philosophy and your core values</w:t>
      </w:r>
      <w:r>
        <w:rPr>
          <w:sz w:val="24"/>
          <w:szCs w:val="24"/>
        </w:rPr>
        <w:t>.</w:t>
      </w:r>
    </w:p>
    <w:p w:rsidR="00B56887" w:rsidRDefault="00B56887">
      <w:pPr>
        <w:pStyle w:val="BodyA"/>
        <w:rPr>
          <w:sz w:val="24"/>
          <w:szCs w:val="24"/>
        </w:rPr>
      </w:pPr>
    </w:p>
    <w:p w:rsidR="00B56887" w:rsidRDefault="00B56887">
      <w:pPr>
        <w:pStyle w:val="BodyA"/>
        <w:rPr>
          <w:sz w:val="24"/>
          <w:szCs w:val="24"/>
        </w:rPr>
      </w:pPr>
    </w:p>
    <w:p w:rsidR="00B56887" w:rsidRDefault="00CF4B80">
      <w:pPr>
        <w:pStyle w:val="BodyA"/>
        <w:rPr>
          <w:sz w:val="24"/>
          <w:szCs w:val="24"/>
        </w:rPr>
      </w:pPr>
      <w:r>
        <w:rPr>
          <w:b/>
          <w:bCs/>
          <w:sz w:val="24"/>
          <w:szCs w:val="24"/>
        </w:rPr>
        <w:t>Class Participation and Preparation:</w:t>
      </w:r>
    </w:p>
    <w:p w:rsidR="00B56887" w:rsidRDefault="00B56887">
      <w:pPr>
        <w:pStyle w:val="BodyA"/>
        <w:rPr>
          <w:sz w:val="24"/>
          <w:szCs w:val="24"/>
          <w:u w:val="single"/>
        </w:rPr>
      </w:pPr>
    </w:p>
    <w:p w:rsidR="00B56887" w:rsidRDefault="00CF4B80">
      <w:pPr>
        <w:pStyle w:val="BodyA"/>
        <w:jc w:val="both"/>
        <w:rPr>
          <w:sz w:val="24"/>
          <w:szCs w:val="24"/>
        </w:rPr>
      </w:pPr>
      <w:r>
        <w:rPr>
          <w:sz w:val="24"/>
          <w:szCs w:val="24"/>
        </w:rPr>
        <w:t xml:space="preserve">A significant part of the class will involve discussion of philosophical issues and problems. In order to participate meaningfully in discussion, you must obviously be prepared by having read the assignment(s) and </w:t>
      </w:r>
      <w:r>
        <w:rPr>
          <w:sz w:val="24"/>
          <w:szCs w:val="24"/>
          <w:u w:val="single"/>
        </w:rPr>
        <w:t>taken notes on the answers to the question</w:t>
      </w:r>
      <w:r>
        <w:rPr>
          <w:sz w:val="24"/>
          <w:szCs w:val="24"/>
          <w:u w:val="single"/>
        </w:rPr>
        <w:t>s</w:t>
      </w:r>
      <w:r>
        <w:rPr>
          <w:sz w:val="24"/>
          <w:szCs w:val="24"/>
        </w:rPr>
        <w:t xml:space="preserve"> for that day. Class participation is </w:t>
      </w:r>
      <w:r>
        <w:rPr>
          <w:b/>
          <w:bCs/>
          <w:sz w:val="24"/>
          <w:szCs w:val="24"/>
          <w:u w:val="single"/>
        </w:rPr>
        <w:t>extremely important</w:t>
      </w:r>
      <w:r>
        <w:rPr>
          <w:sz w:val="24"/>
          <w:szCs w:val="24"/>
        </w:rPr>
        <w:t>. As fulfillment of your homework grade, expect to be called on in class to address the “Questions for Analysis” or other questions that arise during class discussion. Please, no playing with your p</w:t>
      </w:r>
      <w:r>
        <w:rPr>
          <w:sz w:val="24"/>
          <w:szCs w:val="24"/>
        </w:rPr>
        <w:t>hones during class time!</w:t>
      </w:r>
    </w:p>
    <w:p w:rsidR="00B56887" w:rsidRDefault="00B56887">
      <w:pPr>
        <w:pStyle w:val="BodyA"/>
        <w:rPr>
          <w:b/>
          <w:bCs/>
          <w:sz w:val="24"/>
          <w:szCs w:val="24"/>
        </w:rPr>
      </w:pPr>
    </w:p>
    <w:p w:rsidR="00B56887" w:rsidRDefault="00CF4B80">
      <w:pPr>
        <w:pStyle w:val="BodyA"/>
        <w:rPr>
          <w:sz w:val="24"/>
          <w:szCs w:val="24"/>
        </w:rPr>
      </w:pPr>
      <w:r>
        <w:rPr>
          <w:b/>
          <w:bCs/>
          <w:sz w:val="24"/>
          <w:szCs w:val="24"/>
        </w:rPr>
        <w:t>Exams</w:t>
      </w:r>
      <w:r>
        <w:rPr>
          <w:sz w:val="24"/>
          <w:szCs w:val="24"/>
        </w:rPr>
        <w:t xml:space="preserve">: </w:t>
      </w:r>
    </w:p>
    <w:p w:rsidR="00B56887" w:rsidRDefault="00B56887">
      <w:pPr>
        <w:pStyle w:val="BodyA"/>
        <w:rPr>
          <w:sz w:val="24"/>
          <w:szCs w:val="24"/>
        </w:rPr>
      </w:pPr>
    </w:p>
    <w:p w:rsidR="00B56887" w:rsidRDefault="00CF4B80">
      <w:pPr>
        <w:pStyle w:val="BodyA"/>
        <w:rPr>
          <w:sz w:val="24"/>
          <w:szCs w:val="24"/>
        </w:rPr>
      </w:pPr>
      <w:r>
        <w:rPr>
          <w:sz w:val="24"/>
          <w:szCs w:val="24"/>
        </w:rPr>
        <w:t xml:space="preserve">There will be three </w:t>
      </w:r>
      <w:r>
        <w:rPr>
          <w:b/>
          <w:bCs/>
          <w:sz w:val="24"/>
          <w:szCs w:val="24"/>
          <w:u w:val="single"/>
        </w:rPr>
        <w:t>noncumulative</w:t>
      </w:r>
      <w:r>
        <w:rPr>
          <w:sz w:val="24"/>
          <w:szCs w:val="24"/>
        </w:rPr>
        <w:t xml:space="preserve"> exams, </w:t>
      </w:r>
      <w:r>
        <w:rPr>
          <w:b/>
          <w:bCs/>
          <w:sz w:val="24"/>
          <w:szCs w:val="24"/>
        </w:rPr>
        <w:t>each</w:t>
      </w:r>
      <w:r>
        <w:rPr>
          <w:sz w:val="24"/>
          <w:szCs w:val="24"/>
        </w:rPr>
        <w:t xml:space="preserve"> of which will constitute </w:t>
      </w:r>
      <w:r>
        <w:rPr>
          <w:sz w:val="24"/>
          <w:szCs w:val="24"/>
          <w:u w:val="single"/>
        </w:rPr>
        <w:t>16% of your grade.</w:t>
      </w:r>
      <w:r>
        <w:rPr>
          <w:sz w:val="24"/>
          <w:szCs w:val="24"/>
        </w:rPr>
        <w:t xml:space="preserve"> These will be open notebook/closed book, meaning that you may use your class notes as well as your “Questions for Analysis” notes t</w:t>
      </w:r>
      <w:r>
        <w:rPr>
          <w:sz w:val="24"/>
          <w:szCs w:val="24"/>
        </w:rPr>
        <w:t>hat you took at home. The tests will be medium length essay questions that test your comprehension of the philosophical ideas presented in the reading and through the lectures, and enhanced through class discussions. Please note that comprehension and regu</w:t>
      </w:r>
      <w:r>
        <w:rPr>
          <w:sz w:val="24"/>
          <w:szCs w:val="24"/>
        </w:rPr>
        <w:t xml:space="preserve">rgitation are not the same thing. A sample test question will be provided before the midterm. Three to four multiple choice questions may be provided on each exam for extra credit. </w:t>
      </w:r>
    </w:p>
    <w:p w:rsidR="00B56887" w:rsidRDefault="00B56887">
      <w:pPr>
        <w:pStyle w:val="BodyA"/>
        <w:rPr>
          <w:sz w:val="24"/>
          <w:szCs w:val="24"/>
        </w:rPr>
      </w:pPr>
    </w:p>
    <w:p w:rsidR="00B56887" w:rsidRDefault="00CF4B80">
      <w:pPr>
        <w:pStyle w:val="BodyA"/>
        <w:rPr>
          <w:sz w:val="24"/>
          <w:szCs w:val="24"/>
        </w:rPr>
      </w:pPr>
      <w:r>
        <w:rPr>
          <w:b/>
          <w:bCs/>
          <w:sz w:val="24"/>
          <w:szCs w:val="24"/>
        </w:rPr>
        <w:t xml:space="preserve">Papers: </w:t>
      </w:r>
      <w:r>
        <w:rPr>
          <w:sz w:val="24"/>
          <w:szCs w:val="24"/>
        </w:rPr>
        <w:t xml:space="preserve"> </w:t>
      </w:r>
    </w:p>
    <w:p w:rsidR="00B56887" w:rsidRDefault="00B56887">
      <w:pPr>
        <w:pStyle w:val="BodyA"/>
        <w:rPr>
          <w:sz w:val="24"/>
          <w:szCs w:val="24"/>
        </w:rPr>
      </w:pPr>
    </w:p>
    <w:p w:rsidR="00B56887" w:rsidRDefault="00CF4B80">
      <w:pPr>
        <w:pStyle w:val="BodyA"/>
        <w:rPr>
          <w:sz w:val="24"/>
          <w:szCs w:val="24"/>
        </w:rPr>
      </w:pPr>
      <w:r>
        <w:rPr>
          <w:sz w:val="24"/>
          <w:szCs w:val="24"/>
        </w:rPr>
        <w:t>You will be expected to write two 1 3/4- 2 page papers, and on</w:t>
      </w:r>
      <w:r>
        <w:rPr>
          <w:sz w:val="24"/>
          <w:szCs w:val="24"/>
        </w:rPr>
        <w:t xml:space="preserve">e 4 3/4-5 page paper for this class. Guidelines and more information on papers will be given in class. There is no penalty for exceeding paper length; however, if the length falls below the required minimum you can expect a lower grade. </w:t>
      </w:r>
    </w:p>
    <w:p w:rsidR="00B56887" w:rsidRDefault="00B56887">
      <w:pPr>
        <w:pStyle w:val="BodyA"/>
        <w:rPr>
          <w:sz w:val="24"/>
          <w:szCs w:val="24"/>
        </w:rPr>
      </w:pPr>
    </w:p>
    <w:p w:rsidR="00B56887" w:rsidRDefault="00CF4B80">
      <w:pPr>
        <w:pStyle w:val="BodyA"/>
        <w:rPr>
          <w:sz w:val="24"/>
          <w:szCs w:val="24"/>
        </w:rPr>
      </w:pPr>
      <w:r>
        <w:rPr>
          <w:sz w:val="24"/>
          <w:szCs w:val="24"/>
        </w:rPr>
        <w:t>Also, I accept re</w:t>
      </w:r>
      <w:r>
        <w:rPr>
          <w:sz w:val="24"/>
          <w:szCs w:val="24"/>
        </w:rPr>
        <w:t xml:space="preserve">writes on the first two papers, but not the third. Your final paper grade, should you decide to do a rewrite, will be the average of the initial grade and grade on the rewrite. </w:t>
      </w:r>
    </w:p>
    <w:p w:rsidR="00B56887" w:rsidRDefault="00B56887">
      <w:pPr>
        <w:pStyle w:val="BodyA"/>
        <w:rPr>
          <w:sz w:val="24"/>
          <w:szCs w:val="24"/>
        </w:rPr>
      </w:pPr>
    </w:p>
    <w:p w:rsidR="00B56887" w:rsidRDefault="00CF4B80">
      <w:pPr>
        <w:pStyle w:val="BodyA"/>
        <w:rPr>
          <w:b/>
          <w:bCs/>
          <w:sz w:val="24"/>
          <w:szCs w:val="24"/>
        </w:rPr>
      </w:pPr>
      <w:r>
        <w:rPr>
          <w:b/>
          <w:bCs/>
          <w:sz w:val="24"/>
          <w:szCs w:val="24"/>
        </w:rPr>
        <w:t>Grading Summary</w:t>
      </w:r>
    </w:p>
    <w:p w:rsidR="00B56887" w:rsidRDefault="00B56887">
      <w:pPr>
        <w:pStyle w:val="BodyA"/>
        <w:rPr>
          <w:b/>
          <w:bCs/>
          <w:sz w:val="24"/>
          <w:szCs w:val="24"/>
        </w:rPr>
      </w:pPr>
    </w:p>
    <w:p w:rsidR="00B56887" w:rsidRDefault="00CF4B80">
      <w:pPr>
        <w:pStyle w:val="BodyA"/>
        <w:rPr>
          <w:sz w:val="24"/>
          <w:szCs w:val="24"/>
        </w:rPr>
      </w:pPr>
      <w:r>
        <w:rPr>
          <w:sz w:val="24"/>
          <w:szCs w:val="24"/>
        </w:rPr>
        <w:t xml:space="preserve">Participation             </w:t>
      </w:r>
      <w:r>
        <w:rPr>
          <w:sz w:val="24"/>
          <w:szCs w:val="24"/>
        </w:rPr>
        <w:tab/>
      </w:r>
      <w:r>
        <w:rPr>
          <w:sz w:val="24"/>
          <w:szCs w:val="24"/>
        </w:rPr>
        <w:tab/>
      </w:r>
      <w:r>
        <w:rPr>
          <w:sz w:val="24"/>
          <w:szCs w:val="24"/>
        </w:rPr>
        <w:t xml:space="preserve">  8%</w:t>
      </w:r>
    </w:p>
    <w:p w:rsidR="00B56887" w:rsidRDefault="00CF4B80">
      <w:pPr>
        <w:pStyle w:val="BodyA"/>
        <w:rPr>
          <w:sz w:val="24"/>
          <w:szCs w:val="24"/>
        </w:rPr>
      </w:pPr>
      <w:r>
        <w:rPr>
          <w:sz w:val="24"/>
          <w:szCs w:val="24"/>
        </w:rPr>
        <w:t xml:space="preserve">Test 1                     </w:t>
      </w:r>
      <w:r>
        <w:rPr>
          <w:sz w:val="24"/>
          <w:szCs w:val="24"/>
        </w:rPr>
        <w:t xml:space="preserve">     </w:t>
      </w:r>
      <w:r>
        <w:rPr>
          <w:sz w:val="24"/>
          <w:szCs w:val="24"/>
        </w:rPr>
        <w:tab/>
      </w:r>
      <w:r>
        <w:rPr>
          <w:sz w:val="24"/>
          <w:szCs w:val="24"/>
        </w:rPr>
        <w:tab/>
        <w:t>16</w:t>
      </w:r>
    </w:p>
    <w:p w:rsidR="00B56887" w:rsidRDefault="00CF4B80">
      <w:pPr>
        <w:pStyle w:val="BodyA"/>
        <w:rPr>
          <w:sz w:val="24"/>
          <w:szCs w:val="24"/>
        </w:rPr>
      </w:pPr>
      <w:r>
        <w:rPr>
          <w:sz w:val="24"/>
          <w:szCs w:val="24"/>
        </w:rPr>
        <w:t xml:space="preserve">Test 2                              </w:t>
      </w:r>
      <w:r>
        <w:rPr>
          <w:sz w:val="24"/>
          <w:szCs w:val="24"/>
        </w:rPr>
        <w:tab/>
      </w:r>
      <w:r>
        <w:rPr>
          <w:sz w:val="24"/>
          <w:szCs w:val="24"/>
        </w:rPr>
        <w:tab/>
        <w:t>16</w:t>
      </w:r>
    </w:p>
    <w:p w:rsidR="00B56887" w:rsidRDefault="00CF4B80">
      <w:pPr>
        <w:pStyle w:val="BodyA"/>
        <w:rPr>
          <w:sz w:val="24"/>
          <w:szCs w:val="24"/>
        </w:rPr>
      </w:pPr>
      <w:r>
        <w:rPr>
          <w:sz w:val="24"/>
          <w:szCs w:val="24"/>
        </w:rPr>
        <w:t>Test 3</w:t>
      </w:r>
      <w:r>
        <w:rPr>
          <w:sz w:val="24"/>
          <w:szCs w:val="24"/>
        </w:rPr>
        <w:tab/>
      </w:r>
      <w:r>
        <w:rPr>
          <w:sz w:val="24"/>
          <w:szCs w:val="24"/>
        </w:rPr>
        <w:tab/>
      </w:r>
      <w:r>
        <w:rPr>
          <w:sz w:val="24"/>
          <w:szCs w:val="24"/>
        </w:rPr>
        <w:tab/>
      </w:r>
      <w:r>
        <w:rPr>
          <w:sz w:val="24"/>
          <w:szCs w:val="24"/>
        </w:rPr>
        <w:tab/>
      </w:r>
      <w:r>
        <w:rPr>
          <w:sz w:val="24"/>
          <w:szCs w:val="24"/>
        </w:rPr>
        <w:tab/>
        <w:t>16</w:t>
      </w:r>
    </w:p>
    <w:p w:rsidR="00B56887" w:rsidRDefault="00CF4B80">
      <w:pPr>
        <w:pStyle w:val="BodyA"/>
        <w:rPr>
          <w:sz w:val="24"/>
          <w:szCs w:val="24"/>
        </w:rPr>
      </w:pPr>
      <w:r>
        <w:rPr>
          <w:sz w:val="24"/>
          <w:szCs w:val="24"/>
        </w:rPr>
        <w:t xml:space="preserve">Paper 1                           </w:t>
      </w:r>
      <w:r>
        <w:rPr>
          <w:sz w:val="24"/>
          <w:szCs w:val="24"/>
        </w:rPr>
        <w:tab/>
      </w:r>
      <w:r>
        <w:rPr>
          <w:sz w:val="24"/>
          <w:szCs w:val="24"/>
        </w:rPr>
        <w:tab/>
      </w:r>
      <w:r>
        <w:rPr>
          <w:sz w:val="24"/>
          <w:szCs w:val="24"/>
        </w:rPr>
        <w:t>13</w:t>
      </w:r>
    </w:p>
    <w:p w:rsidR="00B56887" w:rsidRDefault="00CF4B80">
      <w:pPr>
        <w:pStyle w:val="BodyA"/>
        <w:rPr>
          <w:sz w:val="24"/>
          <w:szCs w:val="24"/>
        </w:rPr>
      </w:pPr>
      <w:r>
        <w:rPr>
          <w:sz w:val="24"/>
          <w:szCs w:val="24"/>
        </w:rPr>
        <w:t xml:space="preserve">Paper 2                           </w:t>
      </w:r>
      <w:r>
        <w:rPr>
          <w:sz w:val="24"/>
          <w:szCs w:val="24"/>
        </w:rPr>
        <w:tab/>
      </w:r>
      <w:r>
        <w:rPr>
          <w:sz w:val="24"/>
          <w:szCs w:val="24"/>
        </w:rPr>
        <w:tab/>
      </w:r>
      <w:r>
        <w:rPr>
          <w:sz w:val="24"/>
          <w:szCs w:val="24"/>
        </w:rPr>
        <w:t>13</w:t>
      </w:r>
    </w:p>
    <w:p w:rsidR="00B56887" w:rsidRDefault="00CF4B80">
      <w:pPr>
        <w:pStyle w:val="BodyA"/>
        <w:rPr>
          <w:sz w:val="24"/>
          <w:szCs w:val="24"/>
        </w:rPr>
      </w:pPr>
      <w:r>
        <w:rPr>
          <w:sz w:val="24"/>
          <w:szCs w:val="24"/>
        </w:rPr>
        <w:t xml:space="preserve">Paper 3                          </w:t>
      </w:r>
      <w:r>
        <w:rPr>
          <w:sz w:val="24"/>
          <w:szCs w:val="24"/>
        </w:rPr>
        <w:tab/>
      </w:r>
      <w:r>
        <w:rPr>
          <w:sz w:val="24"/>
          <w:szCs w:val="24"/>
        </w:rPr>
        <w:tab/>
        <w:t>18</w:t>
      </w:r>
    </w:p>
    <w:p w:rsidR="00B56887" w:rsidRDefault="00CF4B80">
      <w:pPr>
        <w:pStyle w:val="BodyA"/>
        <w:rPr>
          <w:sz w:val="24"/>
          <w:szCs w:val="24"/>
          <w:u w:val="single"/>
        </w:rPr>
      </w:pPr>
      <w:r>
        <w:rPr>
          <w:sz w:val="24"/>
          <w:szCs w:val="24"/>
        </w:rPr>
        <w:tab/>
      </w:r>
      <w:r>
        <w:rPr>
          <w:sz w:val="24"/>
          <w:szCs w:val="24"/>
        </w:rPr>
        <w:tab/>
      </w:r>
      <w:r>
        <w:rPr>
          <w:sz w:val="24"/>
          <w:szCs w:val="24"/>
        </w:rPr>
        <w:tab/>
      </w:r>
      <w:r>
        <w:rPr>
          <w:sz w:val="24"/>
          <w:szCs w:val="24"/>
        </w:rPr>
        <w:tab/>
      </w:r>
    </w:p>
    <w:p w:rsidR="00B56887" w:rsidRDefault="00CF4B80">
      <w:pPr>
        <w:pStyle w:val="BodyA"/>
        <w:rPr>
          <w:sz w:val="24"/>
          <w:szCs w:val="24"/>
          <w:u w:val="single"/>
        </w:rPr>
      </w:pPr>
      <w:r>
        <w:rPr>
          <w:sz w:val="24"/>
          <w:szCs w:val="24"/>
          <w:u w:val="single"/>
        </w:rPr>
        <w:t>Total</w:t>
      </w:r>
      <w:r>
        <w:rPr>
          <w:sz w:val="24"/>
          <w:szCs w:val="24"/>
        </w:rPr>
        <w:t xml:space="preserve">                               </w:t>
      </w:r>
      <w:r>
        <w:rPr>
          <w:sz w:val="24"/>
          <w:szCs w:val="24"/>
        </w:rPr>
        <w:tab/>
      </w:r>
      <w:r>
        <w:rPr>
          <w:sz w:val="24"/>
          <w:szCs w:val="24"/>
        </w:rPr>
        <w:tab/>
      </w:r>
      <w:r>
        <w:rPr>
          <w:sz w:val="24"/>
          <w:szCs w:val="24"/>
        </w:rPr>
        <w:t>100%</w:t>
      </w:r>
    </w:p>
    <w:p w:rsidR="00B56887" w:rsidRDefault="00B56887">
      <w:pPr>
        <w:pStyle w:val="BodyA"/>
        <w:rPr>
          <w:b/>
          <w:bCs/>
          <w:sz w:val="24"/>
          <w:szCs w:val="24"/>
        </w:rPr>
      </w:pPr>
    </w:p>
    <w:p w:rsidR="00B56887" w:rsidRDefault="00CF4B80">
      <w:pPr>
        <w:pStyle w:val="BodyA"/>
      </w:pPr>
      <w:r>
        <w:rPr>
          <w:b/>
          <w:bCs/>
          <w:sz w:val="24"/>
          <w:szCs w:val="24"/>
        </w:rPr>
        <w:t>Grading policy</w:t>
      </w:r>
      <w:r>
        <w:t xml:space="preserve"> :</w:t>
      </w:r>
    </w:p>
    <w:p w:rsidR="00B56887" w:rsidRDefault="00B56887">
      <w:pPr>
        <w:pStyle w:val="BodyA"/>
      </w:pPr>
    </w:p>
    <w:p w:rsidR="00B56887" w:rsidRDefault="00CF4B80">
      <w:pPr>
        <w:pStyle w:val="BodyA"/>
      </w:pPr>
      <w:r>
        <w:tab/>
        <w:t xml:space="preserve">*  </w:t>
      </w:r>
      <w:r>
        <w:rPr>
          <w:sz w:val="22"/>
          <w:szCs w:val="22"/>
        </w:rPr>
        <w:t xml:space="preserve">A </w:t>
      </w:r>
      <w:r>
        <w:rPr>
          <w:sz w:val="22"/>
          <w:szCs w:val="22"/>
        </w:rPr>
        <w:t>level work indicates outstanding achievement in all aspects of the course/assignment</w:t>
      </w:r>
    </w:p>
    <w:p w:rsidR="00B56887" w:rsidRDefault="00CF4B80">
      <w:pPr>
        <w:pStyle w:val="BodyA"/>
        <w:numPr>
          <w:ilvl w:val="0"/>
          <w:numId w:val="2"/>
        </w:numPr>
        <w:rPr>
          <w:rFonts w:ascii="Times New Roman" w:hAnsi="Times New Roman"/>
          <w:sz w:val="24"/>
          <w:szCs w:val="24"/>
        </w:rPr>
      </w:pPr>
      <w:r>
        <w:rPr>
          <w:rFonts w:ascii="Times New Roman" w:hAnsi="Times New Roman"/>
          <w:sz w:val="24"/>
          <w:szCs w:val="24"/>
        </w:rPr>
        <w:t xml:space="preserve">B level work indicates high achievement in some aspects of the assignment/course. </w:t>
      </w:r>
    </w:p>
    <w:p w:rsidR="00B56887" w:rsidRDefault="00CF4B80">
      <w:pPr>
        <w:pStyle w:val="BodyA"/>
        <w:numPr>
          <w:ilvl w:val="0"/>
          <w:numId w:val="2"/>
        </w:numPr>
        <w:rPr>
          <w:rFonts w:ascii="Times New Roman" w:hAnsi="Times New Roman"/>
          <w:sz w:val="24"/>
          <w:szCs w:val="24"/>
        </w:rPr>
      </w:pPr>
      <w:r>
        <w:rPr>
          <w:rFonts w:ascii="Times New Roman" w:hAnsi="Times New Roman"/>
          <w:sz w:val="24"/>
          <w:szCs w:val="24"/>
        </w:rPr>
        <w:t>C level work indicates adequate achievement</w:t>
      </w:r>
      <w:r>
        <w:rPr>
          <w:rFonts w:ascii="Times New Roman" w:hAnsi="Times New Roman"/>
          <w:sz w:val="24"/>
          <w:szCs w:val="24"/>
        </w:rPr>
        <w:t>—</w:t>
      </w:r>
      <w:r>
        <w:rPr>
          <w:rFonts w:ascii="Times New Roman" w:hAnsi="Times New Roman"/>
          <w:sz w:val="24"/>
          <w:szCs w:val="24"/>
        </w:rPr>
        <w:t>a basic understanding of the material and, i</w:t>
      </w:r>
      <w:r>
        <w:rPr>
          <w:rFonts w:ascii="Times New Roman" w:hAnsi="Times New Roman"/>
          <w:sz w:val="24"/>
          <w:szCs w:val="24"/>
        </w:rPr>
        <w:t>n written assignments, an ability to express one</w:t>
      </w:r>
      <w:r>
        <w:rPr>
          <w:rFonts w:ascii="Times New Roman" w:hAnsi="Times New Roman"/>
          <w:sz w:val="24"/>
          <w:szCs w:val="24"/>
        </w:rPr>
        <w:t>’</w:t>
      </w:r>
      <w:r>
        <w:rPr>
          <w:rFonts w:ascii="Times New Roman" w:hAnsi="Times New Roman"/>
          <w:sz w:val="24"/>
          <w:szCs w:val="24"/>
        </w:rPr>
        <w:t>s thoughts readably; average/satisfactory quality.</w:t>
      </w:r>
    </w:p>
    <w:p w:rsidR="00B56887" w:rsidRDefault="00CF4B80">
      <w:pPr>
        <w:pStyle w:val="BodyA"/>
        <w:numPr>
          <w:ilvl w:val="0"/>
          <w:numId w:val="2"/>
        </w:numPr>
        <w:rPr>
          <w:rFonts w:ascii="Times New Roman" w:hAnsi="Times New Roman"/>
          <w:sz w:val="24"/>
          <w:szCs w:val="24"/>
        </w:rPr>
      </w:pPr>
      <w:r>
        <w:rPr>
          <w:rFonts w:ascii="Times New Roman" w:hAnsi="Times New Roman"/>
          <w:sz w:val="24"/>
          <w:szCs w:val="24"/>
        </w:rPr>
        <w:t>D to F level work is inadequate in many or all areas.</w:t>
      </w:r>
    </w:p>
    <w:p w:rsidR="00B56887" w:rsidRDefault="00CF4B80">
      <w:pPr>
        <w:pStyle w:val="BodyA"/>
        <w:ind w:left="360"/>
        <w:rPr>
          <w:sz w:val="24"/>
          <w:szCs w:val="24"/>
        </w:rPr>
      </w:pPr>
      <w:r>
        <w:rPr>
          <w:sz w:val="24"/>
          <w:szCs w:val="24"/>
        </w:rPr>
        <w:t>This policy is meant to reestablish long-held standards so that grades are not emptied of their meanin</w:t>
      </w:r>
      <w:r>
        <w:rPr>
          <w:sz w:val="24"/>
          <w:szCs w:val="24"/>
        </w:rPr>
        <w:t xml:space="preserve">g. A grade of C is an adequate grade indicating that the student met the basic requirements of an assignment, but not to a noteworthy level. Therefore, students should not be horrified at receiving a C, but they should be able to see from the instructor’s </w:t>
      </w:r>
      <w:r>
        <w:rPr>
          <w:sz w:val="24"/>
          <w:szCs w:val="24"/>
        </w:rPr>
        <w:t>feedback that there are many ways they could improve in the future. This policy means that an A grade is reserved for outstanding, exceptional achievement.</w:t>
      </w:r>
    </w:p>
    <w:p w:rsidR="00B56887" w:rsidRDefault="00B56887">
      <w:pPr>
        <w:pStyle w:val="BodyA"/>
        <w:ind w:left="360"/>
        <w:rPr>
          <w:sz w:val="24"/>
          <w:szCs w:val="24"/>
        </w:rPr>
      </w:pPr>
    </w:p>
    <w:p w:rsidR="00B56887" w:rsidRDefault="00CF4B80">
      <w:pPr>
        <w:pStyle w:val="BodyA"/>
        <w:rPr>
          <w:b/>
          <w:bCs/>
          <w:sz w:val="24"/>
          <w:szCs w:val="24"/>
          <w:lang w:val="fr-FR"/>
        </w:rPr>
      </w:pPr>
      <w:r>
        <w:rPr>
          <w:b/>
          <w:bCs/>
          <w:sz w:val="24"/>
          <w:szCs w:val="24"/>
          <w:lang w:val="fr-FR"/>
        </w:rPr>
        <w:t xml:space="preserve">Attendance Policy: </w:t>
      </w:r>
    </w:p>
    <w:p w:rsidR="00B56887" w:rsidRDefault="00B56887">
      <w:pPr>
        <w:pStyle w:val="BodyA"/>
        <w:rPr>
          <w:b/>
          <w:bCs/>
          <w:sz w:val="24"/>
          <w:szCs w:val="24"/>
        </w:rPr>
      </w:pPr>
    </w:p>
    <w:p w:rsidR="00B56887" w:rsidRDefault="00CF4B80">
      <w:pPr>
        <w:pStyle w:val="BodyA"/>
        <w:rPr>
          <w:sz w:val="24"/>
          <w:szCs w:val="24"/>
        </w:rPr>
      </w:pPr>
      <w:r>
        <w:rPr>
          <w:sz w:val="24"/>
          <w:szCs w:val="24"/>
        </w:rPr>
        <w:t>Regular attendance at class meetings is expected. Emergencies are obviously ex</w:t>
      </w:r>
      <w:r>
        <w:rPr>
          <w:sz w:val="24"/>
          <w:szCs w:val="24"/>
        </w:rPr>
        <w:t>cepted. You are responsible for obtaining the notes you missed from a classmate. In the event of an emergency, special permission to turn in papers late, or to make up exams, must be arranged with me.</w:t>
      </w:r>
    </w:p>
    <w:p w:rsidR="00B56887" w:rsidRDefault="00B56887">
      <w:pPr>
        <w:pStyle w:val="BodyA"/>
        <w:rPr>
          <w:sz w:val="24"/>
          <w:szCs w:val="24"/>
        </w:rPr>
      </w:pPr>
    </w:p>
    <w:p w:rsidR="00B56887" w:rsidRDefault="00CF4B80">
      <w:pPr>
        <w:pStyle w:val="BodyA"/>
        <w:rPr>
          <w:b/>
          <w:bCs/>
          <w:sz w:val="24"/>
          <w:szCs w:val="24"/>
        </w:rPr>
      </w:pPr>
      <w:r>
        <w:rPr>
          <w:b/>
          <w:bCs/>
          <w:sz w:val="24"/>
          <w:szCs w:val="24"/>
        </w:rPr>
        <w:t xml:space="preserve">Academic Integrity: </w:t>
      </w:r>
    </w:p>
    <w:p w:rsidR="00B56887" w:rsidRDefault="00B56887">
      <w:pPr>
        <w:pStyle w:val="BodyA"/>
        <w:rPr>
          <w:b/>
          <w:bCs/>
          <w:sz w:val="24"/>
          <w:szCs w:val="24"/>
        </w:rPr>
      </w:pPr>
    </w:p>
    <w:p w:rsidR="00B56887" w:rsidRDefault="00CF4B80">
      <w:pPr>
        <w:pStyle w:val="BodyA"/>
        <w:rPr>
          <w:b/>
          <w:bCs/>
          <w:sz w:val="24"/>
          <w:szCs w:val="24"/>
          <w:u w:val="single"/>
        </w:rPr>
      </w:pPr>
      <w:r>
        <w:rPr>
          <w:b/>
          <w:bCs/>
          <w:sz w:val="24"/>
          <w:szCs w:val="24"/>
          <w:u w:val="single"/>
        </w:rPr>
        <w:t>This course is subject to the Un</w:t>
      </w:r>
      <w:r>
        <w:rPr>
          <w:b/>
          <w:bCs/>
          <w:sz w:val="24"/>
          <w:szCs w:val="24"/>
          <w:u w:val="single"/>
        </w:rPr>
        <w:t>iversity</w:t>
      </w:r>
      <w:r>
        <w:rPr>
          <w:sz w:val="24"/>
          <w:szCs w:val="24"/>
          <w:u w:val="single"/>
          <w:lang w:val="fr-FR"/>
        </w:rPr>
        <w:t>’</w:t>
      </w:r>
      <w:r>
        <w:rPr>
          <w:b/>
          <w:bCs/>
          <w:sz w:val="24"/>
          <w:szCs w:val="24"/>
          <w:u w:val="single"/>
        </w:rPr>
        <w:t xml:space="preserve">s Academic Integrity Policy.  Please review the policy online. If you have questions about how it pertains to our course, do not hesitate to ask me. PLAGIARISM WILL NOT BE TOLERATED!!! </w:t>
      </w:r>
    </w:p>
    <w:p w:rsidR="00B56887" w:rsidRDefault="00B56887">
      <w:pPr>
        <w:pStyle w:val="BodyA"/>
        <w:rPr>
          <w:b/>
          <w:bCs/>
          <w:sz w:val="24"/>
          <w:szCs w:val="24"/>
          <w:u w:val="single"/>
        </w:rPr>
      </w:pPr>
    </w:p>
    <w:p w:rsidR="00B56887" w:rsidRDefault="00CF4B80">
      <w:pPr>
        <w:pStyle w:val="BodyA"/>
        <w:rPr>
          <w:b/>
          <w:bCs/>
          <w:sz w:val="24"/>
          <w:szCs w:val="24"/>
        </w:rPr>
      </w:pPr>
      <w:r>
        <w:rPr>
          <w:b/>
          <w:bCs/>
          <w:sz w:val="24"/>
          <w:szCs w:val="24"/>
        </w:rPr>
        <w:t>Academic Support:</w:t>
      </w:r>
    </w:p>
    <w:p w:rsidR="00B56887" w:rsidRDefault="00B56887">
      <w:pPr>
        <w:pStyle w:val="BodyA"/>
        <w:rPr>
          <w:b/>
          <w:bCs/>
          <w:sz w:val="24"/>
          <w:szCs w:val="24"/>
        </w:rPr>
      </w:pPr>
    </w:p>
    <w:p w:rsidR="00B56887" w:rsidRDefault="00CF4B80">
      <w:pPr>
        <w:pStyle w:val="BodyA"/>
        <w:rPr>
          <w:b/>
          <w:bCs/>
          <w:sz w:val="24"/>
          <w:szCs w:val="24"/>
        </w:rPr>
      </w:pPr>
      <w:r>
        <w:rPr>
          <w:b/>
          <w:bCs/>
          <w:sz w:val="24"/>
          <w:szCs w:val="24"/>
        </w:rPr>
        <w:t>Please note the the writing center provid</w:t>
      </w:r>
      <w:r>
        <w:rPr>
          <w:b/>
          <w:bCs/>
          <w:sz w:val="24"/>
          <w:szCs w:val="24"/>
        </w:rPr>
        <w:t>es academic support for all students.</w:t>
      </w:r>
    </w:p>
    <w:p w:rsidR="00B56887" w:rsidRDefault="00B56887">
      <w:pPr>
        <w:pStyle w:val="BodyA"/>
        <w:rPr>
          <w:b/>
          <w:bCs/>
          <w:sz w:val="24"/>
          <w:szCs w:val="24"/>
        </w:rPr>
      </w:pPr>
    </w:p>
    <w:p w:rsidR="00B56887" w:rsidRDefault="00CF4B80">
      <w:pPr>
        <w:pStyle w:val="BodyA"/>
        <w:rPr>
          <w:b/>
          <w:bCs/>
          <w:sz w:val="24"/>
          <w:szCs w:val="24"/>
        </w:rPr>
      </w:pPr>
      <w:r>
        <w:rPr>
          <w:b/>
          <w:bCs/>
          <w:sz w:val="24"/>
          <w:szCs w:val="24"/>
        </w:rPr>
        <w:t>Statement of Policy for Public Act No. 14-11: An Act Concerning Sexual Assault, Stalking and Intimate Partner Violence on Campus:</w:t>
      </w:r>
    </w:p>
    <w:p w:rsidR="00B56887" w:rsidRDefault="00B56887">
      <w:pPr>
        <w:pStyle w:val="BodyA"/>
        <w:rPr>
          <w:b/>
          <w:bCs/>
          <w:sz w:val="24"/>
          <w:szCs w:val="24"/>
        </w:rPr>
      </w:pPr>
    </w:p>
    <w:p w:rsidR="00B56887" w:rsidRDefault="00CF4B80">
      <w:pPr>
        <w:pStyle w:val="BodyA"/>
        <w:rPr>
          <w:b/>
          <w:bCs/>
          <w:sz w:val="24"/>
          <w:szCs w:val="24"/>
        </w:rPr>
      </w:pPr>
      <w:r>
        <w:rPr>
          <w:sz w:val="24"/>
          <w:szCs w:val="24"/>
        </w:rPr>
        <w:t>“</w:t>
      </w:r>
      <w:r>
        <w:rPr>
          <w:b/>
          <w:bCs/>
          <w:sz w:val="24"/>
          <w:szCs w:val="24"/>
        </w:rPr>
        <w:t xml:space="preserve">The Board of Regents for Higher Education (BOR) in conjunction with the Connecticut </w:t>
      </w:r>
      <w:r>
        <w:rPr>
          <w:b/>
          <w:bCs/>
          <w:sz w:val="24"/>
          <w:szCs w:val="24"/>
        </w:rPr>
        <w:t>State Colleges and Universities (CSCU) is committed to insuring that each member of every BOR governed college and university community has the opportunity to participate fully in the process of education free from acts of sexual misconduct, intimate partn</w:t>
      </w:r>
      <w:r>
        <w:rPr>
          <w:b/>
          <w:bCs/>
          <w:sz w:val="24"/>
          <w:szCs w:val="24"/>
        </w:rPr>
        <w:t>er violence and stalking. It is the intent of the BOR and each of its colleges or universities to provide safety, privacy and support to victims of sexual misconduct and intimate partner violence.</w:t>
      </w:r>
      <w:r>
        <w:rPr>
          <w:sz w:val="24"/>
          <w:szCs w:val="24"/>
        </w:rPr>
        <w:t>”</w:t>
      </w:r>
    </w:p>
    <w:p w:rsidR="00B56887" w:rsidRDefault="00B56887">
      <w:pPr>
        <w:pStyle w:val="BodyA"/>
        <w:rPr>
          <w:b/>
          <w:bCs/>
          <w:sz w:val="24"/>
          <w:szCs w:val="24"/>
        </w:rPr>
      </w:pPr>
    </w:p>
    <w:p w:rsidR="00B56887" w:rsidRDefault="00CF4B80">
      <w:pPr>
        <w:pStyle w:val="BodyA"/>
        <w:rPr>
          <w:b/>
          <w:bCs/>
          <w:sz w:val="24"/>
          <w:szCs w:val="24"/>
        </w:rPr>
      </w:pPr>
      <w:r>
        <w:rPr>
          <w:b/>
          <w:bCs/>
          <w:sz w:val="24"/>
          <w:szCs w:val="24"/>
        </w:rPr>
        <w:t>UNITED STATES DEPARTMENT OF EDUCATION AND OFFICE OF CIVIL</w:t>
      </w:r>
      <w:r>
        <w:rPr>
          <w:b/>
          <w:bCs/>
          <w:sz w:val="24"/>
          <w:szCs w:val="24"/>
        </w:rPr>
        <w:t xml:space="preserve"> RIGHTS TITLE IX STATEMENT OF POLICY:</w:t>
      </w:r>
    </w:p>
    <w:p w:rsidR="00B56887" w:rsidRDefault="00B56887">
      <w:pPr>
        <w:pStyle w:val="BodyA"/>
        <w:rPr>
          <w:b/>
          <w:bCs/>
          <w:sz w:val="24"/>
          <w:szCs w:val="24"/>
        </w:rPr>
      </w:pPr>
    </w:p>
    <w:p w:rsidR="00B56887" w:rsidRDefault="00CF4B80">
      <w:pPr>
        <w:pStyle w:val="BodyA"/>
        <w:rPr>
          <w:b/>
          <w:bCs/>
          <w:sz w:val="24"/>
          <w:szCs w:val="24"/>
        </w:rPr>
      </w:pPr>
      <w:r>
        <w:rPr>
          <w:sz w:val="24"/>
          <w:szCs w:val="24"/>
        </w:rPr>
        <w:t>“</w:t>
      </w:r>
      <w:r>
        <w:rPr>
          <w:b/>
          <w:bCs/>
          <w:sz w:val="24"/>
          <w:szCs w:val="24"/>
        </w:rPr>
        <w:t>Title IX of the Education Amendments of 1972 (Title IX) prohibits discrimination based on sex in education programs and activities in federally funded schools at all levels. If any part of a school district or colleg</w:t>
      </w:r>
      <w:r>
        <w:rPr>
          <w:b/>
          <w:bCs/>
          <w:sz w:val="24"/>
          <w:szCs w:val="24"/>
        </w:rPr>
        <w:t>e receives any Federal funds for any purpose, all of the operations of the district or college are covered by Title IX.</w:t>
      </w:r>
    </w:p>
    <w:p w:rsidR="00B56887" w:rsidRDefault="00B56887">
      <w:pPr>
        <w:pStyle w:val="BodyA"/>
        <w:rPr>
          <w:b/>
          <w:bCs/>
          <w:sz w:val="24"/>
          <w:szCs w:val="24"/>
        </w:rPr>
      </w:pPr>
    </w:p>
    <w:p w:rsidR="00B56887" w:rsidRDefault="00CF4B80">
      <w:pPr>
        <w:pStyle w:val="BodyA"/>
        <w:rPr>
          <w:b/>
          <w:bCs/>
          <w:sz w:val="24"/>
          <w:szCs w:val="24"/>
        </w:rPr>
      </w:pPr>
      <w:r>
        <w:rPr>
          <w:b/>
          <w:bCs/>
          <w:sz w:val="24"/>
          <w:szCs w:val="24"/>
        </w:rPr>
        <w:t>Title IX protects students, employees, applicants for admission and employment, and other persons from all forms of sex discrimination,</w:t>
      </w:r>
      <w:r>
        <w:rPr>
          <w:b/>
          <w:bCs/>
          <w:sz w:val="24"/>
          <w:szCs w:val="24"/>
        </w:rPr>
        <w:t xml:space="preserve"> including discrimination based on gender identity or failure to conform to stereotypical notions of masculinity or femininity. All students (as well as other persons) at recipient institutions are protected by Title IX </w:t>
      </w:r>
      <w:r>
        <w:rPr>
          <w:sz w:val="24"/>
          <w:szCs w:val="24"/>
        </w:rPr>
        <w:t xml:space="preserve">– </w:t>
      </w:r>
      <w:r>
        <w:rPr>
          <w:b/>
          <w:bCs/>
          <w:sz w:val="24"/>
          <w:szCs w:val="24"/>
        </w:rPr>
        <w:t>regardless of their sex, sexual or</w:t>
      </w:r>
      <w:r>
        <w:rPr>
          <w:b/>
          <w:bCs/>
          <w:sz w:val="24"/>
          <w:szCs w:val="24"/>
        </w:rPr>
        <w:t>ientation, gender identity, part-or full-time status, disability, race, or national origin-in all aspects of a recipient</w:t>
      </w:r>
      <w:r>
        <w:rPr>
          <w:sz w:val="24"/>
          <w:szCs w:val="24"/>
        </w:rPr>
        <w:t>’</w:t>
      </w:r>
      <w:r>
        <w:rPr>
          <w:b/>
          <w:bCs/>
          <w:sz w:val="24"/>
          <w:szCs w:val="24"/>
        </w:rPr>
        <w:t>s educational programs and activities.</w:t>
      </w:r>
      <w:r>
        <w:rPr>
          <w:sz w:val="24"/>
          <w:szCs w:val="24"/>
        </w:rPr>
        <w:t xml:space="preserve">” </w:t>
      </w:r>
    </w:p>
    <w:p w:rsidR="00B56887" w:rsidRDefault="00B56887">
      <w:pPr>
        <w:pStyle w:val="BodyA"/>
        <w:rPr>
          <w:b/>
          <w:bCs/>
          <w:sz w:val="24"/>
          <w:szCs w:val="24"/>
        </w:rPr>
      </w:pPr>
    </w:p>
    <w:p w:rsidR="00B56887" w:rsidRDefault="00CF4B80">
      <w:pPr>
        <w:pStyle w:val="BodyA"/>
        <w:rPr>
          <w:b/>
          <w:bCs/>
          <w:sz w:val="24"/>
          <w:szCs w:val="24"/>
        </w:rPr>
      </w:pPr>
      <w:r>
        <w:rPr>
          <w:b/>
          <w:bCs/>
          <w:sz w:val="24"/>
          <w:szCs w:val="24"/>
        </w:rPr>
        <w:t xml:space="preserve">If any student experiences sexual misconduct or harassment, and/or racial or ethnic </w:t>
      </w:r>
      <w:r>
        <w:rPr>
          <w:b/>
          <w:bCs/>
          <w:sz w:val="24"/>
          <w:szCs w:val="24"/>
        </w:rPr>
        <w:t>discrimination on Three Rivers Community College Campus, or fears for their safety from a threat while on campus, please contact the Diversity Officer and Title IX Coordinator:</w:t>
      </w:r>
    </w:p>
    <w:p w:rsidR="00B56887" w:rsidRDefault="00B56887">
      <w:pPr>
        <w:pStyle w:val="BodyA"/>
        <w:rPr>
          <w:b/>
          <w:bCs/>
          <w:sz w:val="24"/>
          <w:szCs w:val="24"/>
        </w:rPr>
      </w:pPr>
    </w:p>
    <w:p w:rsidR="00B56887" w:rsidRDefault="00CF4B80">
      <w:pPr>
        <w:pStyle w:val="BodyA"/>
        <w:rPr>
          <w:b/>
          <w:bCs/>
          <w:sz w:val="24"/>
          <w:szCs w:val="24"/>
        </w:rPr>
      </w:pPr>
      <w:r>
        <w:rPr>
          <w:b/>
          <w:bCs/>
          <w:sz w:val="24"/>
          <w:szCs w:val="24"/>
        </w:rPr>
        <w:t>Admissions Welcome Center * Office A116</w:t>
      </w:r>
    </w:p>
    <w:p w:rsidR="00B56887" w:rsidRDefault="00CF4B80">
      <w:pPr>
        <w:pStyle w:val="BodyA"/>
        <w:rPr>
          <w:b/>
          <w:bCs/>
          <w:sz w:val="24"/>
          <w:szCs w:val="24"/>
        </w:rPr>
      </w:pPr>
      <w:r>
        <w:rPr>
          <w:b/>
          <w:bCs/>
          <w:sz w:val="24"/>
          <w:szCs w:val="24"/>
        </w:rPr>
        <w:t>574 New London Turnpike, Norwich CT 06</w:t>
      </w:r>
      <w:r>
        <w:rPr>
          <w:b/>
          <w:bCs/>
          <w:sz w:val="24"/>
          <w:szCs w:val="24"/>
        </w:rPr>
        <w:t>360</w:t>
      </w:r>
    </w:p>
    <w:p w:rsidR="00B56887" w:rsidRDefault="00CF4B80">
      <w:pPr>
        <w:pStyle w:val="BodyA"/>
        <w:rPr>
          <w:b/>
          <w:bCs/>
          <w:sz w:val="24"/>
          <w:szCs w:val="24"/>
        </w:rPr>
      </w:pPr>
      <w:r>
        <w:rPr>
          <w:b/>
          <w:bCs/>
          <w:sz w:val="24"/>
          <w:szCs w:val="24"/>
        </w:rPr>
        <w:t>860.215.9255</w:t>
      </w:r>
    </w:p>
    <w:p w:rsidR="00B56887" w:rsidRDefault="00B56887">
      <w:pPr>
        <w:pStyle w:val="BodyA"/>
        <w:rPr>
          <w:b/>
          <w:bCs/>
          <w:sz w:val="24"/>
          <w:szCs w:val="24"/>
        </w:rPr>
      </w:pPr>
    </w:p>
    <w:p w:rsidR="00B56887" w:rsidRDefault="00CF4B80">
      <w:pPr>
        <w:pStyle w:val="BodyA"/>
        <w:rPr>
          <w:b/>
          <w:bCs/>
          <w:sz w:val="24"/>
          <w:szCs w:val="24"/>
        </w:rPr>
      </w:pPr>
      <w:r>
        <w:rPr>
          <w:b/>
          <w:bCs/>
          <w:sz w:val="24"/>
          <w:szCs w:val="24"/>
        </w:rPr>
        <w:t>Schedule:</w:t>
      </w:r>
    </w:p>
    <w:p w:rsidR="00B56887" w:rsidRDefault="00B56887">
      <w:pPr>
        <w:pStyle w:val="BodyA"/>
        <w:rPr>
          <w:b/>
          <w:bCs/>
          <w:sz w:val="24"/>
          <w:szCs w:val="24"/>
        </w:rPr>
      </w:pPr>
    </w:p>
    <w:tbl>
      <w:tblPr>
        <w:tblW w:w="1038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5"/>
        <w:gridCol w:w="3329"/>
        <w:gridCol w:w="6040"/>
      </w:tblGrid>
      <w:tr w:rsidR="00B56887">
        <w:trPr>
          <w:trHeight w:val="295"/>
        </w:trPr>
        <w:tc>
          <w:tcPr>
            <w:tcW w:w="1015" w:type="dxa"/>
            <w:tcBorders>
              <w:top w:val="nil"/>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b/>
                <w:bCs/>
                <w:sz w:val="24"/>
                <w:szCs w:val="24"/>
              </w:rPr>
              <w:t>Date</w:t>
            </w:r>
          </w:p>
        </w:tc>
        <w:tc>
          <w:tcPr>
            <w:tcW w:w="3329" w:type="dxa"/>
            <w:tcBorders>
              <w:top w:val="nil"/>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b/>
                <w:bCs/>
                <w:sz w:val="24"/>
                <w:szCs w:val="24"/>
              </w:rPr>
              <w:t>In Class</w:t>
            </w:r>
          </w:p>
        </w:tc>
        <w:tc>
          <w:tcPr>
            <w:tcW w:w="6040" w:type="dxa"/>
            <w:tcBorders>
              <w:top w:val="nil"/>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b/>
                <w:bCs/>
                <w:sz w:val="24"/>
                <w:szCs w:val="24"/>
              </w:rPr>
              <w:t>Assignment Due</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8/29</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Introduction to philosophy; pre-Socratic philosophers</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B56887"/>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9/5</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Plato</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 xml:space="preserve">1) Read Plato’s “The Nature of the Soul and Its Relation to the Body” </w:t>
            </w:r>
          </w:p>
          <w:p w:rsidR="00B56887" w:rsidRDefault="00CF4B80">
            <w:pPr>
              <w:pStyle w:val="BodyA"/>
            </w:pPr>
            <w:r>
              <w:rPr>
                <w:sz w:val="24"/>
                <w:szCs w:val="24"/>
              </w:rPr>
              <w:t>2)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9/10</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 xml:space="preserve">Discuss </w:t>
            </w:r>
            <w:r>
              <w:rPr>
                <w:sz w:val="24"/>
                <w:szCs w:val="24"/>
              </w:rPr>
              <w:t>Plato</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 xml:space="preserve">1) Read Plato’s “Allegory of the Cave” and “Crito” </w:t>
            </w:r>
          </w:p>
          <w:p w:rsidR="00B56887" w:rsidRDefault="00CF4B80">
            <w:pPr>
              <w:pStyle w:val="BodyA"/>
            </w:pPr>
            <w:r>
              <w:rPr>
                <w:sz w:val="24"/>
                <w:szCs w:val="24"/>
              </w:rPr>
              <w:t>2) Answer questions on reading</w:t>
            </w:r>
          </w:p>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9/12</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Aristotle</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 xml:space="preserve">1) Read Aristotle’s “The Proper Function of Man and Its Relation to the Good Life” </w:t>
            </w:r>
          </w:p>
          <w:p w:rsidR="00B56887" w:rsidRDefault="00CF4B80">
            <w:pPr>
              <w:pStyle w:val="BodyA"/>
            </w:pPr>
            <w:r>
              <w:rPr>
                <w:sz w:val="24"/>
                <w:szCs w:val="24"/>
              </w:rPr>
              <w:t>2)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9/17</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Lucretius</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 xml:space="preserve">1) </w:t>
            </w:r>
            <w:r>
              <w:rPr>
                <w:sz w:val="24"/>
                <w:szCs w:val="24"/>
              </w:rPr>
              <w:t xml:space="preserve">Read Lucretius’ “On the Nature of Things” </w:t>
            </w:r>
          </w:p>
          <w:p w:rsidR="00B56887" w:rsidRDefault="00CF4B80">
            <w:pPr>
              <w:pStyle w:val="BodyA"/>
            </w:pPr>
            <w:r>
              <w:rPr>
                <w:sz w:val="24"/>
                <w:szCs w:val="24"/>
              </w:rPr>
              <w:t>2)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9/19</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Augustine</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 xml:space="preserve">1) Read Augustine’s “Confessions” </w:t>
            </w:r>
          </w:p>
          <w:p w:rsidR="00B56887" w:rsidRDefault="00CF4B80">
            <w:pPr>
              <w:pStyle w:val="BodyA"/>
            </w:pPr>
            <w:r>
              <w:rPr>
                <w:sz w:val="24"/>
                <w:szCs w:val="24"/>
              </w:rPr>
              <w:t xml:space="preserve">2) Answer questions on reading </w:t>
            </w:r>
          </w:p>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9/24</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White</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 xml:space="preserve">1) Read White’s “The Historical Roots of our Ecological Crisis” </w:t>
            </w:r>
          </w:p>
          <w:p w:rsidR="00B56887" w:rsidRDefault="00CF4B80">
            <w:pPr>
              <w:pStyle w:val="BodyA"/>
            </w:pPr>
            <w:r>
              <w:rPr>
                <w:sz w:val="24"/>
                <w:szCs w:val="24"/>
              </w:rPr>
              <w:t xml:space="preserve">2) Answer questions on reading </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9/26</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Merchant</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 xml:space="preserve">1) Read Merchant’s “Mining the Earth’s Womb” </w:t>
            </w:r>
          </w:p>
          <w:p w:rsidR="00B56887" w:rsidRDefault="00CF4B80">
            <w:pPr>
              <w:pStyle w:val="BodyA"/>
            </w:pPr>
            <w:r>
              <w:rPr>
                <w:sz w:val="24"/>
                <w:szCs w:val="24"/>
              </w:rPr>
              <w:t xml:space="preserve">2) Answer questions on reading </w:t>
            </w:r>
          </w:p>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10/1</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Discuss Descartes</w:t>
            </w:r>
          </w:p>
          <w:p w:rsidR="00B56887" w:rsidRDefault="00CF4B80">
            <w:pPr>
              <w:pStyle w:val="BodyA"/>
            </w:pPr>
            <w:r>
              <w:t xml:space="preserve"> </w:t>
            </w:r>
            <w:r>
              <w:rPr>
                <w:b/>
                <w:bCs/>
                <w:sz w:val="24"/>
                <w:szCs w:val="24"/>
                <w:u w:val="single"/>
              </w:rPr>
              <w:t>**first paper due</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Descartes’ “Meditations on the Nature of Knowledge”</w:t>
            </w:r>
          </w:p>
          <w:p w:rsidR="00B56887" w:rsidRDefault="00CF4B80">
            <w:pPr>
              <w:pStyle w:val="BodyA"/>
            </w:pPr>
            <w:r>
              <w:rPr>
                <w:sz w:val="24"/>
                <w:szCs w:val="24"/>
              </w:rPr>
              <w:t xml:space="preserve">2) Answer questions on reading </w:t>
            </w:r>
          </w:p>
        </w:tc>
      </w:tr>
      <w:tr w:rsidR="00B56887">
        <w:trPr>
          <w:trHeight w:val="30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TableStyle2"/>
            </w:pPr>
            <w:r>
              <w:rPr>
                <w:sz w:val="24"/>
                <w:szCs w:val="24"/>
              </w:rPr>
              <w:t>10/3</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TableStyle2"/>
            </w:pPr>
            <w:r>
              <w:rPr>
                <w:b/>
                <w:bCs/>
                <w:sz w:val="24"/>
                <w:szCs w:val="24"/>
              </w:rPr>
              <w:t>TEST 1</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B56887"/>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10/8</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Locke</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Locke’s “The Source of our Knowledge” and short excerpt from “On Personal Identity”</w:t>
            </w:r>
          </w:p>
          <w:p w:rsidR="00B56887" w:rsidRDefault="00CF4B80">
            <w:pPr>
              <w:pStyle w:val="BodyA"/>
            </w:pPr>
            <w:r>
              <w:rPr>
                <w:sz w:val="24"/>
                <w:szCs w:val="24"/>
              </w:rPr>
              <w:t>2) Answer questions on reading</w:t>
            </w:r>
          </w:p>
        </w:tc>
      </w:tr>
      <w:tr w:rsidR="00B56887">
        <w:trPr>
          <w:trHeight w:val="113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10/10</w:t>
            </w:r>
            <w:r>
              <w:rPr>
                <w:sz w:val="24"/>
                <w:szCs w:val="24"/>
              </w:rPr>
              <w:tab/>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Hume</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numPr>
                <w:ilvl w:val="0"/>
                <w:numId w:val="3"/>
              </w:numPr>
              <w:rPr>
                <w:sz w:val="24"/>
                <w:szCs w:val="24"/>
              </w:rPr>
            </w:pPr>
            <w:r>
              <w:rPr>
                <w:sz w:val="24"/>
                <w:szCs w:val="24"/>
              </w:rPr>
              <w:t>Read Hume’s “Doubts Concerning the Possibility</w:t>
            </w:r>
            <w:r>
              <w:rPr>
                <w:sz w:val="24"/>
                <w:szCs w:val="24"/>
              </w:rPr>
              <w:t xml:space="preserve"> of Knowledge” and short excerpt from “There is no Personal Identity”</w:t>
            </w:r>
          </w:p>
          <w:p w:rsidR="00B56887" w:rsidRDefault="00CF4B80">
            <w:pPr>
              <w:pStyle w:val="BodyA"/>
              <w:numPr>
                <w:ilvl w:val="0"/>
                <w:numId w:val="4"/>
              </w:numPr>
              <w:rPr>
                <w:sz w:val="24"/>
                <w:szCs w:val="24"/>
              </w:rPr>
            </w:pPr>
            <w:r>
              <w:rPr>
                <w:sz w:val="24"/>
                <w:szCs w:val="24"/>
              </w:rPr>
              <w:t>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10/15</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Rousseau</w:t>
            </w:r>
          </w:p>
        </w:tc>
        <w:tc>
          <w:tcPr>
            <w:tcW w:w="6040" w:type="dxa"/>
            <w:tcBorders>
              <w:top w:val="single" w:sz="4" w:space="0" w:color="000000"/>
              <w:left w:val="nil"/>
              <w:bottom w:val="single" w:sz="2"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Rousseau’s “The Social Contract”</w:t>
            </w:r>
          </w:p>
          <w:p w:rsidR="00B56887" w:rsidRDefault="00CF4B80">
            <w:pPr>
              <w:pStyle w:val="BodyA"/>
            </w:pPr>
            <w:r>
              <w:rPr>
                <w:sz w:val="24"/>
                <w:szCs w:val="24"/>
              </w:rPr>
              <w:t>2) Answer questions on reading</w:t>
            </w:r>
          </w:p>
        </w:tc>
      </w:tr>
      <w:tr w:rsidR="00B56887">
        <w:trPr>
          <w:trHeight w:val="60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10/17</w:t>
            </w:r>
          </w:p>
        </w:tc>
        <w:tc>
          <w:tcPr>
            <w:tcW w:w="3329" w:type="dxa"/>
            <w:tcBorders>
              <w:top w:val="single" w:sz="4" w:space="0" w:color="000000"/>
              <w:left w:val="nil"/>
              <w:bottom w:val="single" w:sz="4" w:space="0" w:color="000000"/>
              <w:right w:val="single" w:sz="2" w:space="0" w:color="000000"/>
            </w:tcBorders>
            <w:shd w:val="clear" w:color="auto" w:fill="auto"/>
            <w:tcMar>
              <w:top w:w="80" w:type="dxa"/>
              <w:left w:w="80" w:type="dxa"/>
              <w:bottom w:w="80" w:type="dxa"/>
              <w:right w:w="80" w:type="dxa"/>
            </w:tcMar>
          </w:tcPr>
          <w:p w:rsidR="00B56887" w:rsidRDefault="00CF4B80">
            <w:pPr>
              <w:pStyle w:val="BodyA"/>
            </w:pPr>
            <w:r>
              <w:rPr>
                <w:sz w:val="24"/>
                <w:szCs w:val="24"/>
              </w:rPr>
              <w:t>Discuss Kant</w:t>
            </w:r>
          </w:p>
        </w:tc>
        <w:tc>
          <w:tcPr>
            <w:tcW w:w="604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B56887" w:rsidRDefault="00CF4B80">
            <w:pPr>
              <w:pStyle w:val="BodyB"/>
            </w:pPr>
            <w:r>
              <w:t>1) Read Kant’s “The Good Will and Morality</w:t>
            </w:r>
            <w:r>
              <w:t>”</w:t>
            </w:r>
          </w:p>
          <w:p w:rsidR="00B56887" w:rsidRDefault="00CF4B80">
            <w:pPr>
              <w:pStyle w:val="BodyBA"/>
            </w:pPr>
            <w:r>
              <w:t>2) Answer questions on reading</w:t>
            </w:r>
          </w:p>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10/22</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TableStyle2"/>
            </w:pPr>
            <w:r>
              <w:rPr>
                <w:rFonts w:ascii="Trebuchet MS" w:hAnsi="Trebuchet MS"/>
                <w:sz w:val="24"/>
                <w:szCs w:val="24"/>
              </w:rPr>
              <w:t>Discuss Bentham and Mill</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Bentham’s “The Principle of Utility”</w:t>
            </w:r>
          </w:p>
          <w:p w:rsidR="00B56887" w:rsidRDefault="00CF4B80">
            <w:pPr>
              <w:pStyle w:val="BodyA"/>
              <w:rPr>
                <w:sz w:val="24"/>
                <w:szCs w:val="24"/>
              </w:rPr>
            </w:pPr>
            <w:r>
              <w:rPr>
                <w:sz w:val="24"/>
                <w:szCs w:val="24"/>
              </w:rPr>
              <w:t>2) Read Mill’s "What Utilitarianism Is"</w:t>
            </w:r>
          </w:p>
          <w:p w:rsidR="00B56887" w:rsidRDefault="00CF4B80">
            <w:pPr>
              <w:pStyle w:val="BodyA"/>
            </w:pPr>
            <w:r>
              <w:rPr>
                <w:sz w:val="24"/>
                <w:szCs w:val="24"/>
              </w:rPr>
              <w:t>3)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10/24</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Mill</w:t>
            </w:r>
            <w:r>
              <w:t xml:space="preserve"> </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numPr>
                <w:ilvl w:val="0"/>
                <w:numId w:val="5"/>
              </w:numPr>
              <w:rPr>
                <w:sz w:val="24"/>
                <w:szCs w:val="24"/>
              </w:rPr>
            </w:pPr>
            <w:r>
              <w:rPr>
                <w:sz w:val="24"/>
                <w:szCs w:val="24"/>
              </w:rPr>
              <w:t>Read Mill’s “On Liberty”</w:t>
            </w:r>
          </w:p>
          <w:p w:rsidR="00B56887" w:rsidRDefault="00CF4B80">
            <w:pPr>
              <w:pStyle w:val="BodyA"/>
              <w:numPr>
                <w:ilvl w:val="0"/>
                <w:numId w:val="6"/>
              </w:numPr>
              <w:rPr>
                <w:sz w:val="24"/>
                <w:szCs w:val="24"/>
              </w:rPr>
            </w:pPr>
            <w:r>
              <w:rPr>
                <w:sz w:val="24"/>
                <w:szCs w:val="24"/>
              </w:rPr>
              <w:t>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10/29</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Discuss Bergson</w:t>
            </w:r>
          </w:p>
          <w:p w:rsidR="00B56887" w:rsidRDefault="00CF4B80">
            <w:pPr>
              <w:pStyle w:val="BodyA"/>
            </w:pPr>
            <w:r>
              <w:rPr>
                <w:b/>
                <w:bCs/>
                <w:sz w:val="24"/>
                <w:szCs w:val="24"/>
                <w:u w:val="single"/>
              </w:rPr>
              <w:t>**second paper due</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Bergson’s “An Introduction to Metaphysics”</w:t>
            </w:r>
          </w:p>
          <w:p w:rsidR="00B56887" w:rsidRDefault="00CF4B80">
            <w:pPr>
              <w:pStyle w:val="BodyA"/>
            </w:pPr>
            <w:r>
              <w:rPr>
                <w:sz w:val="24"/>
                <w:szCs w:val="24"/>
              </w:rPr>
              <w:t>2)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10/31</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Sartre</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Sartre’s “Existentialism is a Humanism”</w:t>
            </w:r>
          </w:p>
          <w:p w:rsidR="00B56887" w:rsidRDefault="00CF4B80">
            <w:pPr>
              <w:pStyle w:val="BodyA"/>
            </w:pPr>
            <w:r>
              <w:rPr>
                <w:sz w:val="24"/>
                <w:szCs w:val="24"/>
              </w:rPr>
              <w:t>2) Answer questions on reading</w:t>
            </w:r>
          </w:p>
        </w:tc>
      </w:tr>
      <w:tr w:rsidR="00B56887">
        <w:trPr>
          <w:trHeight w:val="30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TableStyle2"/>
            </w:pPr>
            <w:r>
              <w:rPr>
                <w:sz w:val="24"/>
                <w:szCs w:val="24"/>
              </w:rPr>
              <w:t>11/5</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TableStyle2"/>
            </w:pPr>
            <w:r>
              <w:rPr>
                <w:b/>
                <w:bCs/>
                <w:sz w:val="24"/>
                <w:szCs w:val="24"/>
              </w:rPr>
              <w:t>TEST 2</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B56887"/>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11/7</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 xml:space="preserve">Discuss de </w:t>
            </w:r>
            <w:r>
              <w:rPr>
                <w:sz w:val="24"/>
                <w:szCs w:val="24"/>
              </w:rPr>
              <w:t>Beauvoir</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de Beauvoir’s “Woman as the Second Sex”</w:t>
            </w:r>
          </w:p>
          <w:p w:rsidR="00B56887" w:rsidRDefault="00CF4B80">
            <w:pPr>
              <w:pStyle w:val="BodyA"/>
            </w:pPr>
            <w:r>
              <w:rPr>
                <w:sz w:val="24"/>
                <w:szCs w:val="24"/>
              </w:rPr>
              <w:t>2) Answer questions on reading</w:t>
            </w:r>
          </w:p>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11/12</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James</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James’ “ Pragmatism’s Conception of Truth”</w:t>
            </w:r>
          </w:p>
          <w:p w:rsidR="00B56887" w:rsidRDefault="00CF4B80">
            <w:pPr>
              <w:pStyle w:val="BodyA"/>
            </w:pPr>
            <w:r>
              <w:rPr>
                <w:sz w:val="24"/>
                <w:szCs w:val="24"/>
              </w:rPr>
              <w:t>2)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11/14</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Dennett</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Dennett’s “Darwin’s Dangerous Idea</w:t>
            </w:r>
            <w:r>
              <w:rPr>
                <w:sz w:val="24"/>
                <w:szCs w:val="24"/>
              </w:rPr>
              <w:t>”</w:t>
            </w:r>
          </w:p>
          <w:p w:rsidR="00B56887" w:rsidRDefault="00CF4B80">
            <w:pPr>
              <w:pStyle w:val="BodyA"/>
            </w:pPr>
            <w:r>
              <w:rPr>
                <w:sz w:val="24"/>
                <w:szCs w:val="24"/>
              </w:rPr>
              <w:t>2)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11/19</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Wong</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Wong’s “Relativism”</w:t>
            </w:r>
          </w:p>
          <w:p w:rsidR="00B56887" w:rsidRDefault="00CF4B80">
            <w:pPr>
              <w:pStyle w:val="BodyA"/>
            </w:pPr>
            <w:r>
              <w:rPr>
                <w:sz w:val="24"/>
                <w:szCs w:val="24"/>
              </w:rPr>
              <w:t>2)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11/26</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 xml:space="preserve">Discuss Held </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Held’s “The Ethics of Care”</w:t>
            </w:r>
          </w:p>
          <w:p w:rsidR="00B56887" w:rsidRDefault="00CF4B80">
            <w:pPr>
              <w:pStyle w:val="BodyA"/>
            </w:pPr>
            <w:r>
              <w:rPr>
                <w:sz w:val="24"/>
                <w:szCs w:val="24"/>
              </w:rPr>
              <w:t>2) Answer questions on reading</w:t>
            </w:r>
          </w:p>
        </w:tc>
      </w:tr>
      <w:tr w:rsidR="00B56887">
        <w:trPr>
          <w:trHeight w:val="57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TableStyle2"/>
            </w:pPr>
            <w:r>
              <w:rPr>
                <w:sz w:val="24"/>
                <w:szCs w:val="24"/>
              </w:rPr>
              <w:t>11/28</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TableStyle2"/>
            </w:pPr>
            <w:r>
              <w:rPr>
                <w:sz w:val="24"/>
                <w:szCs w:val="24"/>
              </w:rPr>
              <w:t>Discuss Tuana</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numPr>
                <w:ilvl w:val="0"/>
                <w:numId w:val="7"/>
              </w:numPr>
              <w:rPr>
                <w:sz w:val="24"/>
                <w:szCs w:val="24"/>
              </w:rPr>
            </w:pPr>
            <w:r>
              <w:rPr>
                <w:sz w:val="24"/>
                <w:szCs w:val="24"/>
              </w:rPr>
              <w:t xml:space="preserve"> Read Tuana’s “Revaluing Science”</w:t>
            </w:r>
          </w:p>
          <w:p w:rsidR="00B56887" w:rsidRDefault="00CF4B80">
            <w:pPr>
              <w:pStyle w:val="BodyA"/>
              <w:numPr>
                <w:ilvl w:val="0"/>
                <w:numId w:val="7"/>
              </w:numPr>
              <w:rPr>
                <w:sz w:val="24"/>
                <w:szCs w:val="24"/>
              </w:rPr>
            </w:pPr>
            <w:r>
              <w:rPr>
                <w:sz w:val="24"/>
                <w:szCs w:val="24"/>
              </w:rPr>
              <w:t xml:space="preserve"> Answer questions on reading</w:t>
            </w:r>
          </w:p>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12/3</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Mumford</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rPr>
                <w:sz w:val="24"/>
                <w:szCs w:val="24"/>
              </w:rPr>
            </w:pPr>
            <w:r>
              <w:rPr>
                <w:sz w:val="24"/>
                <w:szCs w:val="24"/>
              </w:rPr>
              <w:t>1) Read Mumford’s “Tool Users v. Homo Sapiens and the Megamachine”</w:t>
            </w:r>
          </w:p>
          <w:p w:rsidR="00B56887" w:rsidRDefault="00CF4B80">
            <w:pPr>
              <w:pStyle w:val="BodyA"/>
            </w:pPr>
            <w:r>
              <w:rPr>
                <w:sz w:val="24"/>
                <w:szCs w:val="24"/>
              </w:rPr>
              <w:t>2) Answer questions on reading</w:t>
            </w:r>
          </w:p>
        </w:tc>
      </w:tr>
      <w:tr w:rsidR="00B56887">
        <w:trPr>
          <w:trHeight w:val="850"/>
        </w:trPr>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12/5</w:t>
            </w:r>
          </w:p>
        </w:tc>
        <w:tc>
          <w:tcPr>
            <w:tcW w:w="33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pPr>
            <w:r>
              <w:rPr>
                <w:sz w:val="24"/>
                <w:szCs w:val="24"/>
              </w:rPr>
              <w:t>Discuss Williams</w:t>
            </w:r>
          </w:p>
        </w:tc>
        <w:tc>
          <w:tcPr>
            <w:tcW w:w="6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56887" w:rsidRDefault="00CF4B80">
            <w:pPr>
              <w:pStyle w:val="BodyA"/>
              <w:numPr>
                <w:ilvl w:val="0"/>
                <w:numId w:val="8"/>
              </w:numPr>
              <w:rPr>
                <w:sz w:val="24"/>
                <w:szCs w:val="24"/>
              </w:rPr>
            </w:pPr>
            <w:r>
              <w:rPr>
                <w:sz w:val="24"/>
                <w:szCs w:val="24"/>
              </w:rPr>
              <w:t>Read Williams’ “Must a Concern for the Environment be Centered on Human Beings?”</w:t>
            </w:r>
          </w:p>
          <w:p w:rsidR="00B56887" w:rsidRDefault="00CF4B80">
            <w:pPr>
              <w:pStyle w:val="BodyA"/>
              <w:numPr>
                <w:ilvl w:val="0"/>
                <w:numId w:val="9"/>
              </w:numPr>
              <w:rPr>
                <w:sz w:val="24"/>
                <w:szCs w:val="24"/>
              </w:rPr>
            </w:pPr>
            <w:r>
              <w:rPr>
                <w:sz w:val="24"/>
                <w:szCs w:val="24"/>
              </w:rPr>
              <w:t xml:space="preserve"> Answer questions on reading</w:t>
            </w:r>
          </w:p>
        </w:tc>
      </w:tr>
      <w:tr w:rsidR="00B56887">
        <w:trPr>
          <w:trHeight w:val="848"/>
        </w:trPr>
        <w:tc>
          <w:tcPr>
            <w:tcW w:w="1015" w:type="dxa"/>
            <w:tcBorders>
              <w:top w:val="single" w:sz="4" w:space="0" w:color="000000"/>
              <w:left w:val="nil"/>
              <w:bottom w:val="single" w:sz="2" w:space="0" w:color="000000"/>
              <w:right w:val="single" w:sz="2" w:space="0" w:color="000000"/>
            </w:tcBorders>
            <w:shd w:val="clear" w:color="auto" w:fill="FFFFFF"/>
            <w:tcMar>
              <w:top w:w="80" w:type="dxa"/>
              <w:left w:w="80" w:type="dxa"/>
              <w:bottom w:w="80" w:type="dxa"/>
              <w:right w:w="80" w:type="dxa"/>
            </w:tcMar>
          </w:tcPr>
          <w:p w:rsidR="00B56887" w:rsidRDefault="00CF4B80">
            <w:pPr>
              <w:pStyle w:val="TableStyle2"/>
            </w:pPr>
            <w:r>
              <w:rPr>
                <w:sz w:val="24"/>
                <w:szCs w:val="24"/>
              </w:rPr>
              <w:t>12/10</w:t>
            </w:r>
          </w:p>
        </w:tc>
        <w:tc>
          <w:tcPr>
            <w:tcW w:w="3329" w:type="dxa"/>
            <w:tcBorders>
              <w:top w:val="single" w:sz="4"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56887" w:rsidRDefault="00CF4B80">
            <w:pPr>
              <w:pStyle w:val="TableStyle2"/>
            </w:pPr>
            <w:r>
              <w:rPr>
                <w:sz w:val="24"/>
                <w:szCs w:val="24"/>
              </w:rPr>
              <w:t>Discuss Hawkins</w:t>
            </w:r>
          </w:p>
        </w:tc>
        <w:tc>
          <w:tcPr>
            <w:tcW w:w="6040" w:type="dxa"/>
            <w:tcBorders>
              <w:top w:val="single" w:sz="4" w:space="0" w:color="000000"/>
              <w:left w:val="single" w:sz="2" w:space="0" w:color="000000"/>
              <w:bottom w:val="single" w:sz="2" w:space="0" w:color="000000"/>
              <w:right w:val="nil"/>
            </w:tcBorders>
            <w:shd w:val="clear" w:color="auto" w:fill="FFFFFF"/>
            <w:tcMar>
              <w:top w:w="80" w:type="dxa"/>
              <w:left w:w="80" w:type="dxa"/>
              <w:bottom w:w="80" w:type="dxa"/>
              <w:right w:w="80" w:type="dxa"/>
            </w:tcMar>
          </w:tcPr>
          <w:p w:rsidR="00B56887" w:rsidRDefault="00CF4B80">
            <w:pPr>
              <w:pStyle w:val="TableStyle2"/>
              <w:numPr>
                <w:ilvl w:val="0"/>
                <w:numId w:val="10"/>
              </w:numPr>
              <w:rPr>
                <w:sz w:val="24"/>
                <w:szCs w:val="24"/>
              </w:rPr>
            </w:pPr>
            <w:r>
              <w:rPr>
                <w:sz w:val="24"/>
                <w:szCs w:val="24"/>
              </w:rPr>
              <w:t xml:space="preserve"> Read Hawkins’ “Perceiving Overpopulation: Can’t we see what we’re doing?”</w:t>
            </w:r>
          </w:p>
          <w:p w:rsidR="00B56887" w:rsidRDefault="00CF4B80">
            <w:pPr>
              <w:pStyle w:val="TableStyle2"/>
              <w:numPr>
                <w:ilvl w:val="0"/>
                <w:numId w:val="10"/>
              </w:numPr>
              <w:rPr>
                <w:sz w:val="24"/>
                <w:szCs w:val="24"/>
              </w:rPr>
            </w:pPr>
            <w:r>
              <w:rPr>
                <w:sz w:val="24"/>
                <w:szCs w:val="24"/>
              </w:rPr>
              <w:t xml:space="preserve"> Answer questions on reading</w:t>
            </w:r>
          </w:p>
        </w:tc>
      </w:tr>
      <w:tr w:rsidR="00B56887">
        <w:trPr>
          <w:trHeight w:val="568"/>
        </w:trPr>
        <w:tc>
          <w:tcPr>
            <w:tcW w:w="1015"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rsidR="00B56887" w:rsidRDefault="00CF4B80">
            <w:pPr>
              <w:pStyle w:val="TableStyle2"/>
            </w:pPr>
            <w:r>
              <w:t>12/12</w:t>
            </w:r>
          </w:p>
        </w:tc>
        <w:tc>
          <w:tcPr>
            <w:tcW w:w="3329" w:type="dxa"/>
            <w:tcBorders>
              <w:top w:val="single" w:sz="2"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tcPr>
          <w:p w:rsidR="00B56887" w:rsidRDefault="00CF4B80">
            <w:pPr>
              <w:pStyle w:val="TableStyle2"/>
              <w:rPr>
                <w:b/>
                <w:bCs/>
                <w:sz w:val="24"/>
                <w:szCs w:val="24"/>
              </w:rPr>
            </w:pPr>
            <w:r>
              <w:rPr>
                <w:b/>
                <w:bCs/>
                <w:sz w:val="24"/>
                <w:szCs w:val="24"/>
              </w:rPr>
              <w:t>TEST 3</w:t>
            </w:r>
          </w:p>
          <w:p w:rsidR="00B56887" w:rsidRDefault="00CF4B80">
            <w:pPr>
              <w:pStyle w:val="TableStyle2"/>
            </w:pPr>
            <w:r>
              <w:rPr>
                <w:b/>
                <w:bCs/>
                <w:sz w:val="24"/>
                <w:szCs w:val="24"/>
              </w:rPr>
              <w:t>**</w:t>
            </w:r>
            <w:r>
              <w:rPr>
                <w:b/>
                <w:bCs/>
                <w:sz w:val="24"/>
                <w:szCs w:val="24"/>
                <w:u w:val="single"/>
              </w:rPr>
              <w:t>third paper due</w:t>
            </w:r>
            <w:r>
              <w:rPr>
                <w:b/>
                <w:bCs/>
                <w:sz w:val="24"/>
                <w:szCs w:val="24"/>
              </w:rPr>
              <w:tab/>
            </w:r>
          </w:p>
        </w:tc>
        <w:tc>
          <w:tcPr>
            <w:tcW w:w="6040" w:type="dxa"/>
            <w:tcBorders>
              <w:top w:val="single" w:sz="2" w:space="0" w:color="000000"/>
              <w:left w:val="single" w:sz="2" w:space="0" w:color="000000"/>
              <w:bottom w:val="single" w:sz="4" w:space="0" w:color="000000"/>
              <w:right w:val="nil"/>
            </w:tcBorders>
            <w:shd w:val="clear" w:color="auto" w:fill="FFFFFF"/>
            <w:tcMar>
              <w:top w:w="80" w:type="dxa"/>
              <w:left w:w="80" w:type="dxa"/>
              <w:bottom w:w="80" w:type="dxa"/>
              <w:right w:w="80" w:type="dxa"/>
            </w:tcMar>
          </w:tcPr>
          <w:p w:rsidR="00B56887" w:rsidRDefault="00B56887"/>
        </w:tc>
      </w:tr>
      <w:tr w:rsidR="00B56887">
        <w:trPr>
          <w:trHeight w:val="305"/>
        </w:trPr>
        <w:tc>
          <w:tcPr>
            <w:tcW w:w="1015" w:type="dxa"/>
            <w:tcBorders>
              <w:top w:val="single" w:sz="4" w:space="0" w:color="000000"/>
              <w:left w:val="nil"/>
              <w:bottom w:val="nil"/>
              <w:right w:val="nil"/>
            </w:tcBorders>
            <w:shd w:val="clear" w:color="auto" w:fill="auto"/>
            <w:tcMar>
              <w:top w:w="80" w:type="dxa"/>
              <w:left w:w="80" w:type="dxa"/>
              <w:bottom w:w="80" w:type="dxa"/>
              <w:right w:w="80" w:type="dxa"/>
            </w:tcMar>
          </w:tcPr>
          <w:p w:rsidR="00B56887" w:rsidRDefault="00B56887"/>
        </w:tc>
        <w:tc>
          <w:tcPr>
            <w:tcW w:w="3329" w:type="dxa"/>
            <w:tcBorders>
              <w:top w:val="single" w:sz="4" w:space="0" w:color="000000"/>
              <w:left w:val="nil"/>
              <w:bottom w:val="nil"/>
              <w:right w:val="nil"/>
            </w:tcBorders>
            <w:shd w:val="clear" w:color="auto" w:fill="auto"/>
            <w:tcMar>
              <w:top w:w="80" w:type="dxa"/>
              <w:left w:w="80" w:type="dxa"/>
              <w:bottom w:w="80" w:type="dxa"/>
              <w:right w:w="80" w:type="dxa"/>
            </w:tcMar>
          </w:tcPr>
          <w:p w:rsidR="00B56887" w:rsidRDefault="00B56887"/>
        </w:tc>
        <w:tc>
          <w:tcPr>
            <w:tcW w:w="6040" w:type="dxa"/>
            <w:tcBorders>
              <w:top w:val="single" w:sz="4" w:space="0" w:color="000000"/>
              <w:left w:val="nil"/>
              <w:bottom w:val="nil"/>
              <w:right w:val="nil"/>
            </w:tcBorders>
            <w:shd w:val="clear" w:color="auto" w:fill="auto"/>
            <w:tcMar>
              <w:top w:w="80" w:type="dxa"/>
              <w:left w:w="80" w:type="dxa"/>
              <w:bottom w:w="80" w:type="dxa"/>
              <w:right w:w="80" w:type="dxa"/>
            </w:tcMar>
          </w:tcPr>
          <w:p w:rsidR="00B56887" w:rsidRDefault="00B56887"/>
        </w:tc>
      </w:tr>
    </w:tbl>
    <w:p w:rsidR="00B56887" w:rsidRDefault="00B56887">
      <w:pPr>
        <w:pStyle w:val="BodyA"/>
        <w:widowControl w:val="0"/>
        <w:ind w:left="108" w:hanging="108"/>
        <w:rPr>
          <w:b/>
          <w:bCs/>
          <w:sz w:val="24"/>
          <w:szCs w:val="24"/>
        </w:rPr>
      </w:pPr>
    </w:p>
    <w:p w:rsidR="00B56887" w:rsidRDefault="00B56887">
      <w:pPr>
        <w:pStyle w:val="BodyA"/>
        <w:rPr>
          <w:b/>
          <w:bCs/>
          <w:sz w:val="24"/>
          <w:szCs w:val="24"/>
        </w:rPr>
      </w:pPr>
    </w:p>
    <w:p w:rsidR="00B56887" w:rsidRDefault="00B56887">
      <w:pPr>
        <w:pStyle w:val="BodyA"/>
        <w:rPr>
          <w:b/>
          <w:bCs/>
          <w:sz w:val="24"/>
          <w:szCs w:val="24"/>
        </w:rPr>
      </w:pPr>
    </w:p>
    <w:p w:rsidR="00B56887" w:rsidRDefault="00CF4B80">
      <w:pPr>
        <w:pStyle w:val="NormalWeb"/>
        <w:rPr>
          <w:b/>
          <w:bCs/>
          <w:sz w:val="22"/>
          <w:szCs w:val="22"/>
          <w:shd w:val="clear" w:color="auto" w:fill="FFFF66"/>
        </w:rPr>
      </w:pPr>
      <w:r>
        <w:rPr>
          <w:b/>
          <w:bCs/>
          <w:sz w:val="22"/>
          <w:szCs w:val="22"/>
        </w:rPr>
        <w:t xml:space="preserve">Grading </w:t>
      </w:r>
      <w:r>
        <w:rPr>
          <w:b/>
          <w:bCs/>
          <w:sz w:val="22"/>
          <w:szCs w:val="22"/>
          <w:shd w:val="clear" w:color="auto" w:fill="A0FFFF"/>
        </w:rPr>
        <w:t>Rubric</w:t>
      </w:r>
      <w:r>
        <w:rPr>
          <w:b/>
          <w:bCs/>
          <w:sz w:val="22"/>
          <w:szCs w:val="22"/>
        </w:rPr>
        <w:t xml:space="preserve"> for </w:t>
      </w:r>
      <w:r>
        <w:rPr>
          <w:b/>
          <w:bCs/>
          <w:sz w:val="22"/>
          <w:szCs w:val="22"/>
          <w:shd w:val="clear" w:color="auto" w:fill="FFFF66"/>
        </w:rPr>
        <w:t>Writing</w:t>
      </w:r>
    </w:p>
    <w:p w:rsidR="00B56887" w:rsidRDefault="00B56887">
      <w:pPr>
        <w:pStyle w:val="NormalWeb"/>
        <w:rPr>
          <w:b/>
          <w:bCs/>
          <w:sz w:val="22"/>
          <w:szCs w:val="22"/>
          <w:shd w:val="clear" w:color="auto" w:fill="FFFF66"/>
        </w:rPr>
      </w:pPr>
    </w:p>
    <w:p w:rsidR="00B56887" w:rsidRDefault="00CF4B80">
      <w:pPr>
        <w:pStyle w:val="NormalWeb"/>
        <w:rPr>
          <w:sz w:val="22"/>
          <w:szCs w:val="22"/>
        </w:rPr>
      </w:pPr>
      <w:r>
        <w:rPr>
          <w:b/>
          <w:bCs/>
          <w:sz w:val="22"/>
          <w:szCs w:val="22"/>
          <w:shd w:val="clear" w:color="auto" w:fill="FFFF66"/>
        </w:rPr>
        <w:t>____</w:t>
      </w:r>
      <w:r>
        <w:rPr>
          <w:b/>
          <w:bCs/>
          <w:sz w:val="22"/>
          <w:szCs w:val="22"/>
        </w:rPr>
        <w:t xml:space="preserve">Organization </w:t>
      </w:r>
      <w:r>
        <w:rPr>
          <w:sz w:val="22"/>
          <w:szCs w:val="22"/>
        </w:rPr>
        <w:t xml:space="preserve">- (1) Paper </w:t>
      </w:r>
      <w:r>
        <w:rPr>
          <w:sz w:val="22"/>
          <w:szCs w:val="22"/>
        </w:rPr>
        <w:t>is structured logically to include:  (a) an introduction with a clear statement of the central idea (e.g., purpose, position, problem, or thesis of the paper) as well as an explanation of how the paper is organized; (b) topic sentences for each paragraph t</w:t>
      </w:r>
      <w:r>
        <w:rPr>
          <w:sz w:val="22"/>
          <w:szCs w:val="22"/>
        </w:rPr>
        <w:t>hat introduce supporting ideas; (c) clear transitions between paragraphs that link all the ideas; (d) a concluding paragraph that revisits your thesis and answers the question: So what?</w:t>
      </w:r>
    </w:p>
    <w:p w:rsidR="00B56887" w:rsidRDefault="00CF4B80">
      <w:pPr>
        <w:pStyle w:val="NormalWeb"/>
        <w:spacing w:before="0" w:after="0"/>
        <w:rPr>
          <w:sz w:val="22"/>
          <w:szCs w:val="22"/>
        </w:rPr>
      </w:pPr>
      <w:r>
        <w:rPr>
          <w:sz w:val="22"/>
          <w:szCs w:val="22"/>
        </w:rPr>
        <w:t>____</w:t>
      </w:r>
      <w:r>
        <w:rPr>
          <w:b/>
          <w:bCs/>
          <w:sz w:val="22"/>
          <w:szCs w:val="22"/>
        </w:rPr>
        <w:t xml:space="preserve">Elaboration and support </w:t>
      </w:r>
      <w:r>
        <w:rPr>
          <w:sz w:val="22"/>
          <w:szCs w:val="22"/>
        </w:rPr>
        <w:t>- Ideas are developed with adequate defini</w:t>
      </w:r>
      <w:r>
        <w:rPr>
          <w:sz w:val="22"/>
          <w:szCs w:val="22"/>
        </w:rPr>
        <w:t>tion of terms as well as supporting details that include properly cited references, preferably to scholarly material related to the topic of the paper. </w:t>
      </w:r>
    </w:p>
    <w:p w:rsidR="00B56887" w:rsidRDefault="00CF4B80">
      <w:pPr>
        <w:pStyle w:val="NormalWeb"/>
        <w:spacing w:before="0" w:after="0"/>
        <w:rPr>
          <w:sz w:val="22"/>
          <w:szCs w:val="22"/>
        </w:rPr>
      </w:pPr>
      <w:r>
        <w:rPr>
          <w:sz w:val="22"/>
          <w:szCs w:val="22"/>
        </w:rPr>
        <w:t>____</w:t>
      </w:r>
      <w:r>
        <w:rPr>
          <w:b/>
          <w:bCs/>
          <w:sz w:val="22"/>
          <w:szCs w:val="22"/>
        </w:rPr>
        <w:t xml:space="preserve">Critical thinking </w:t>
      </w:r>
      <w:r>
        <w:rPr>
          <w:sz w:val="22"/>
          <w:szCs w:val="22"/>
        </w:rPr>
        <w:t xml:space="preserve">- Ideas are </w:t>
      </w:r>
      <w:r>
        <w:rPr>
          <w:i/>
          <w:iCs/>
          <w:sz w:val="22"/>
          <w:szCs w:val="22"/>
        </w:rPr>
        <w:t>analyzed</w:t>
      </w:r>
      <w:r>
        <w:rPr>
          <w:sz w:val="22"/>
          <w:szCs w:val="22"/>
        </w:rPr>
        <w:t xml:space="preserve"> (by comparing, contrasting and/or challenging them), </w:t>
      </w:r>
      <w:r>
        <w:rPr>
          <w:i/>
          <w:iCs/>
          <w:sz w:val="22"/>
          <w:szCs w:val="22"/>
        </w:rPr>
        <w:t>evaluat</w:t>
      </w:r>
      <w:r>
        <w:rPr>
          <w:i/>
          <w:iCs/>
          <w:sz w:val="22"/>
          <w:szCs w:val="22"/>
        </w:rPr>
        <w:t>ed</w:t>
      </w:r>
      <w:r>
        <w:rPr>
          <w:sz w:val="22"/>
          <w:szCs w:val="22"/>
        </w:rPr>
        <w:t xml:space="preserve"> (by exploring the adequacy of assumptions and taking a position on them), and </w:t>
      </w:r>
      <w:r>
        <w:rPr>
          <w:i/>
          <w:iCs/>
          <w:sz w:val="22"/>
          <w:szCs w:val="22"/>
        </w:rPr>
        <w:t>synthesized</w:t>
      </w:r>
      <w:r>
        <w:rPr>
          <w:sz w:val="22"/>
          <w:szCs w:val="22"/>
        </w:rPr>
        <w:t xml:space="preserve"> (by connecting them to other information or by summarizing and integrating them into a meaningful, inciteful whole).     </w:t>
      </w:r>
    </w:p>
    <w:p w:rsidR="00B56887" w:rsidRDefault="00CF4B80">
      <w:pPr>
        <w:pStyle w:val="NormalWeb"/>
        <w:spacing w:before="0" w:after="0"/>
        <w:rPr>
          <w:sz w:val="22"/>
          <w:szCs w:val="22"/>
        </w:rPr>
      </w:pPr>
      <w:r>
        <w:rPr>
          <w:sz w:val="22"/>
          <w:szCs w:val="22"/>
        </w:rPr>
        <w:t>____</w:t>
      </w:r>
      <w:r>
        <w:rPr>
          <w:b/>
          <w:bCs/>
          <w:sz w:val="22"/>
          <w:szCs w:val="22"/>
        </w:rPr>
        <w:t>Diction and effective use of language</w:t>
      </w:r>
      <w:r>
        <w:rPr>
          <w:b/>
          <w:bCs/>
          <w:sz w:val="22"/>
          <w:szCs w:val="22"/>
        </w:rPr>
        <w:t xml:space="preserve"> </w:t>
      </w:r>
      <w:r>
        <w:rPr>
          <w:sz w:val="22"/>
          <w:szCs w:val="22"/>
        </w:rPr>
        <w:t>– College-level vocabulary and correct spelling and word choice are used. Correct capitalization, punctuation, verb tense, subject-verb agreement, and use of possessives are evidenced.   There are no fragmented and/or run-on sentences. Ideas are expressed</w:t>
      </w:r>
      <w:r>
        <w:rPr>
          <w:sz w:val="22"/>
          <w:szCs w:val="22"/>
        </w:rPr>
        <w:t xml:space="preserve"> in a style that promotes ease of reading and clear communication of ideas.    </w:t>
      </w:r>
    </w:p>
    <w:p w:rsidR="00B56887" w:rsidRDefault="00CF4B80">
      <w:pPr>
        <w:pStyle w:val="NormalWeb"/>
        <w:spacing w:before="0" w:after="0"/>
        <w:rPr>
          <w:sz w:val="22"/>
          <w:szCs w:val="22"/>
        </w:rPr>
      </w:pPr>
      <w:r>
        <w:rPr>
          <w:sz w:val="22"/>
          <w:szCs w:val="22"/>
        </w:rPr>
        <w:t>____</w:t>
      </w:r>
      <w:r>
        <w:rPr>
          <w:b/>
          <w:bCs/>
          <w:sz w:val="22"/>
          <w:szCs w:val="22"/>
        </w:rPr>
        <w:t>Research technique and academic integrity</w:t>
      </w:r>
      <w:r>
        <w:rPr>
          <w:sz w:val="22"/>
          <w:szCs w:val="22"/>
        </w:rPr>
        <w:t xml:space="preserve"> - Sources are cited properly through the application of a standard documentation style assigned by the instructor (in the humaniti</w:t>
      </w:r>
      <w:r>
        <w:rPr>
          <w:sz w:val="22"/>
          <w:szCs w:val="22"/>
        </w:rPr>
        <w:t xml:space="preserve">es, MLA is the accepted style).  Plagiarism is grounds for a failing grade and will be reported as per College guidelines. </w:t>
      </w:r>
    </w:p>
    <w:p w:rsidR="00B56887" w:rsidRDefault="00B56887">
      <w:pPr>
        <w:pStyle w:val="NormalWeb"/>
        <w:spacing w:before="0" w:after="0"/>
        <w:rPr>
          <w:sz w:val="22"/>
          <w:szCs w:val="22"/>
        </w:rPr>
      </w:pPr>
    </w:p>
    <w:p w:rsidR="00B56887" w:rsidRDefault="00CF4B80">
      <w:pPr>
        <w:pStyle w:val="NormalWeb"/>
        <w:spacing w:before="0" w:after="0"/>
        <w:rPr>
          <w:b/>
          <w:bCs/>
          <w:sz w:val="22"/>
          <w:szCs w:val="22"/>
        </w:rPr>
      </w:pPr>
      <w:r>
        <w:rPr>
          <w:b/>
          <w:bCs/>
          <w:sz w:val="22"/>
          <w:szCs w:val="22"/>
        </w:rPr>
        <w:t>GRADE:</w:t>
      </w:r>
    </w:p>
    <w:p w:rsidR="00B56887" w:rsidRDefault="00CF4B80">
      <w:pPr>
        <w:pStyle w:val="NormalWeb"/>
        <w:spacing w:before="0" w:after="0"/>
        <w:rPr>
          <w:sz w:val="22"/>
          <w:szCs w:val="22"/>
        </w:rPr>
      </w:pPr>
      <w:r>
        <w:rPr>
          <w:sz w:val="22"/>
          <w:szCs w:val="22"/>
        </w:rPr>
        <w:t xml:space="preserve">___ </w:t>
      </w:r>
      <w:r>
        <w:rPr>
          <w:b/>
          <w:bCs/>
          <w:sz w:val="22"/>
          <w:szCs w:val="22"/>
        </w:rPr>
        <w:t>A</w:t>
      </w:r>
      <w:r>
        <w:rPr>
          <w:sz w:val="22"/>
          <w:szCs w:val="22"/>
        </w:rPr>
        <w:t xml:space="preserve">    Outstanding paper. It contains thought provoking insights and conclusions and demonstrates clear thinking. The </w:t>
      </w:r>
      <w:r>
        <w:rPr>
          <w:sz w:val="22"/>
          <w:szCs w:val="22"/>
        </w:rPr>
        <w:t>paper is extremely well-written and edited. </w:t>
      </w:r>
    </w:p>
    <w:p w:rsidR="00B56887" w:rsidRDefault="00CF4B80">
      <w:pPr>
        <w:pStyle w:val="NormalWeb"/>
        <w:spacing w:before="0" w:after="0"/>
        <w:rPr>
          <w:sz w:val="22"/>
          <w:szCs w:val="22"/>
        </w:rPr>
      </w:pPr>
      <w:r>
        <w:rPr>
          <w:sz w:val="22"/>
          <w:szCs w:val="22"/>
        </w:rPr>
        <w:t xml:space="preserve">___ </w:t>
      </w:r>
      <w:r>
        <w:rPr>
          <w:b/>
          <w:bCs/>
          <w:sz w:val="22"/>
          <w:szCs w:val="22"/>
        </w:rPr>
        <w:t>B</w:t>
      </w:r>
      <w:r>
        <w:rPr>
          <w:sz w:val="22"/>
          <w:szCs w:val="22"/>
        </w:rPr>
        <w:t>   Good paper. It exceeds the criteria in a way that indicates a clear grasp of the topic(s) beyond merely summarizing information given. The paper is generally well written and focused. </w:t>
      </w:r>
    </w:p>
    <w:p w:rsidR="00B56887" w:rsidRDefault="00CF4B80">
      <w:pPr>
        <w:pStyle w:val="NormalWeb"/>
        <w:spacing w:before="0" w:after="0"/>
        <w:rPr>
          <w:sz w:val="22"/>
          <w:szCs w:val="22"/>
        </w:rPr>
      </w:pPr>
      <w:r>
        <w:rPr>
          <w:sz w:val="22"/>
          <w:szCs w:val="22"/>
        </w:rPr>
        <w:t xml:space="preserve">___ </w:t>
      </w:r>
      <w:r>
        <w:rPr>
          <w:b/>
          <w:bCs/>
          <w:sz w:val="22"/>
          <w:szCs w:val="22"/>
        </w:rPr>
        <w:t>C</w:t>
      </w:r>
      <w:r>
        <w:rPr>
          <w:sz w:val="22"/>
          <w:szCs w:val="22"/>
        </w:rPr>
        <w:t>    Average p</w:t>
      </w:r>
      <w:r>
        <w:rPr>
          <w:sz w:val="22"/>
          <w:szCs w:val="22"/>
        </w:rPr>
        <w:t>aper. It meets the criteria of the assignment.  The paper may be improved with additional focus and/or editing.  (Individual instructors have their own policies about accepting re-writes.) </w:t>
      </w:r>
    </w:p>
    <w:p w:rsidR="00B56887" w:rsidRDefault="00CF4B80">
      <w:pPr>
        <w:pStyle w:val="NormalWeb"/>
        <w:spacing w:before="0" w:after="0"/>
        <w:rPr>
          <w:sz w:val="22"/>
          <w:szCs w:val="22"/>
        </w:rPr>
      </w:pPr>
      <w:r>
        <w:rPr>
          <w:sz w:val="22"/>
          <w:szCs w:val="22"/>
        </w:rPr>
        <w:t xml:space="preserve">___ </w:t>
      </w:r>
      <w:r>
        <w:rPr>
          <w:b/>
          <w:bCs/>
          <w:sz w:val="22"/>
          <w:szCs w:val="22"/>
        </w:rPr>
        <w:t>D</w:t>
      </w:r>
      <w:r>
        <w:rPr>
          <w:sz w:val="22"/>
          <w:szCs w:val="22"/>
        </w:rPr>
        <w:t>    Below average paper. It is missing one of the more of the</w:t>
      </w:r>
      <w:r>
        <w:rPr>
          <w:sz w:val="22"/>
          <w:szCs w:val="22"/>
        </w:rPr>
        <w:t xml:space="preserve"> criteria. The paper requires additional focus and/or editing. </w:t>
      </w:r>
    </w:p>
    <w:p w:rsidR="00B56887" w:rsidRDefault="00CF4B80">
      <w:pPr>
        <w:pStyle w:val="NormalWeb"/>
        <w:spacing w:before="0" w:after="0"/>
      </w:pPr>
      <w:r>
        <w:rPr>
          <w:sz w:val="22"/>
          <w:szCs w:val="22"/>
        </w:rPr>
        <w:t xml:space="preserve">___ </w:t>
      </w:r>
      <w:r>
        <w:rPr>
          <w:b/>
          <w:bCs/>
          <w:sz w:val="22"/>
          <w:szCs w:val="22"/>
        </w:rPr>
        <w:t>F</w:t>
      </w:r>
      <w:r>
        <w:rPr>
          <w:sz w:val="22"/>
          <w:szCs w:val="22"/>
        </w:rPr>
        <w:t>    Failed to meet the criteria of the assignment. (E.g. did not follow instructions, plagiarized, submitted paper late, other :___________). </w:t>
      </w:r>
    </w:p>
    <w:sectPr w:rsidR="00B56887">
      <w:headerReference w:type="default" r:id="rId7"/>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4B80">
      <w:r>
        <w:separator/>
      </w:r>
    </w:p>
  </w:endnote>
  <w:endnote w:type="continuationSeparator" w:id="0">
    <w:p w:rsidR="00000000" w:rsidRDefault="00CF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87" w:rsidRDefault="00B568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4B80">
      <w:r>
        <w:separator/>
      </w:r>
    </w:p>
  </w:footnote>
  <w:footnote w:type="continuationSeparator" w:id="0">
    <w:p w:rsidR="00000000" w:rsidRDefault="00CF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87" w:rsidRDefault="00B568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1E3"/>
    <w:multiLevelType w:val="hybridMultilevel"/>
    <w:tmpl w:val="E8F224C0"/>
    <w:lvl w:ilvl="0" w:tplc="2B220EB0">
      <w:start w:val="1"/>
      <w:numFmt w:val="decimal"/>
      <w:lvlText w:val="%1)"/>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41C7E00">
      <w:start w:val="1"/>
      <w:numFmt w:val="decimal"/>
      <w:lvlText w:val="%2)"/>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7656A0">
      <w:start w:val="1"/>
      <w:numFmt w:val="decimal"/>
      <w:lvlText w:val="%3)"/>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94B2EE">
      <w:start w:val="1"/>
      <w:numFmt w:val="decimal"/>
      <w:lvlText w:val="%4)"/>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854E376">
      <w:start w:val="1"/>
      <w:numFmt w:val="decimal"/>
      <w:lvlText w:val="%5)"/>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64E8CE">
      <w:start w:val="1"/>
      <w:numFmt w:val="decimal"/>
      <w:lvlText w:val="%6)"/>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EECA9C">
      <w:start w:val="1"/>
      <w:numFmt w:val="decimal"/>
      <w:lvlText w:val="%7)"/>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428BC8">
      <w:start w:val="1"/>
      <w:numFmt w:val="decimal"/>
      <w:lvlText w:val="%8)"/>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C4B866">
      <w:start w:val="1"/>
      <w:numFmt w:val="decimal"/>
      <w:lvlText w:val="%9)"/>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BFA73BB"/>
    <w:multiLevelType w:val="hybridMultilevel"/>
    <w:tmpl w:val="2206C31A"/>
    <w:lvl w:ilvl="0" w:tplc="52EA4958">
      <w:start w:val="1"/>
      <w:numFmt w:val="decimal"/>
      <w:suff w:val="nothing"/>
      <w:lvlText w:val="%1)"/>
      <w:lvlJc w:val="left"/>
      <w:pPr>
        <w:tabs>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06701C">
      <w:start w:val="1"/>
      <w:numFmt w:val="decimal"/>
      <w:suff w:val="nothing"/>
      <w:lvlText w:val="%2)"/>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FE6B704">
      <w:start w:val="1"/>
      <w:numFmt w:val="decimal"/>
      <w:suff w:val="nothing"/>
      <w:lvlText w:val="%3)"/>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56D12E">
      <w:start w:val="1"/>
      <w:numFmt w:val="decimal"/>
      <w:suff w:val="nothing"/>
      <w:lvlText w:val="%4)"/>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74D8AC">
      <w:start w:val="1"/>
      <w:numFmt w:val="decimal"/>
      <w:suff w:val="nothing"/>
      <w:lvlText w:val="%5)"/>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5F690FC">
      <w:start w:val="1"/>
      <w:numFmt w:val="decimal"/>
      <w:suff w:val="nothing"/>
      <w:lvlText w:val="%6)"/>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68F206">
      <w:start w:val="1"/>
      <w:numFmt w:val="decimal"/>
      <w:suff w:val="nothing"/>
      <w:lvlText w:val="%7)"/>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93200E4">
      <w:start w:val="1"/>
      <w:numFmt w:val="decimal"/>
      <w:suff w:val="nothing"/>
      <w:lvlText w:val="%8)"/>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B00EDE">
      <w:start w:val="1"/>
      <w:numFmt w:val="decimal"/>
      <w:suff w:val="nothing"/>
      <w:lvlText w:val="%9)"/>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44647BC"/>
    <w:multiLevelType w:val="hybridMultilevel"/>
    <w:tmpl w:val="625CBC86"/>
    <w:lvl w:ilvl="0" w:tplc="16DA0768">
      <w:start w:val="1"/>
      <w:numFmt w:val="decimal"/>
      <w:suff w:val="nothing"/>
      <w:lvlText w:val="%1)"/>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4CE0E8">
      <w:start w:val="1"/>
      <w:numFmt w:val="decimal"/>
      <w:lvlText w:val="%2)"/>
      <w:lvlJc w:val="left"/>
      <w:pPr>
        <w:tabs>
          <w:tab w:val="left" w:pos="78"/>
          <w:tab w:val="left" w:pos="117"/>
          <w:tab w:val="left" w:pos="175"/>
          <w:tab w:val="left" w:pos="262"/>
          <w:tab w:val="left" w:pos="393"/>
        </w:tabs>
        <w:ind w:left="714" w:hanging="35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100E5E">
      <w:start w:val="1"/>
      <w:numFmt w:val="decimal"/>
      <w:lvlText w:val="%3)"/>
      <w:lvlJc w:val="left"/>
      <w:pPr>
        <w:tabs>
          <w:tab w:val="left" w:pos="78"/>
          <w:tab w:val="left" w:pos="117"/>
          <w:tab w:val="left" w:pos="175"/>
          <w:tab w:val="left" w:pos="262"/>
          <w:tab w:val="left" w:pos="393"/>
        </w:tabs>
        <w:ind w:left="1074" w:hanging="35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F639C6">
      <w:start w:val="1"/>
      <w:numFmt w:val="decimal"/>
      <w:lvlText w:val="%4)"/>
      <w:lvlJc w:val="left"/>
      <w:pPr>
        <w:tabs>
          <w:tab w:val="left" w:pos="78"/>
          <w:tab w:val="left" w:pos="117"/>
          <w:tab w:val="left" w:pos="175"/>
          <w:tab w:val="left" w:pos="262"/>
          <w:tab w:val="left" w:pos="393"/>
        </w:tabs>
        <w:ind w:left="1434" w:hanging="35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E6EBB2">
      <w:start w:val="1"/>
      <w:numFmt w:val="decimal"/>
      <w:lvlText w:val="%5)"/>
      <w:lvlJc w:val="left"/>
      <w:pPr>
        <w:tabs>
          <w:tab w:val="left" w:pos="78"/>
          <w:tab w:val="left" w:pos="117"/>
          <w:tab w:val="left" w:pos="175"/>
          <w:tab w:val="left" w:pos="262"/>
          <w:tab w:val="left" w:pos="393"/>
        </w:tabs>
        <w:ind w:left="1794" w:hanging="35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6898B0">
      <w:start w:val="1"/>
      <w:numFmt w:val="decimal"/>
      <w:lvlText w:val="%6)"/>
      <w:lvlJc w:val="left"/>
      <w:pPr>
        <w:tabs>
          <w:tab w:val="left" w:pos="78"/>
          <w:tab w:val="left" w:pos="117"/>
          <w:tab w:val="left" w:pos="175"/>
          <w:tab w:val="left" w:pos="262"/>
          <w:tab w:val="left" w:pos="393"/>
        </w:tabs>
        <w:ind w:left="2154" w:hanging="35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BA5A1C">
      <w:start w:val="1"/>
      <w:numFmt w:val="decimal"/>
      <w:lvlText w:val="%7)"/>
      <w:lvlJc w:val="left"/>
      <w:pPr>
        <w:tabs>
          <w:tab w:val="left" w:pos="78"/>
          <w:tab w:val="left" w:pos="117"/>
          <w:tab w:val="left" w:pos="175"/>
          <w:tab w:val="left" w:pos="262"/>
          <w:tab w:val="left" w:pos="393"/>
        </w:tabs>
        <w:ind w:left="2514" w:hanging="35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1820EA">
      <w:start w:val="1"/>
      <w:numFmt w:val="decimal"/>
      <w:lvlText w:val="%8)"/>
      <w:lvlJc w:val="left"/>
      <w:pPr>
        <w:tabs>
          <w:tab w:val="left" w:pos="78"/>
          <w:tab w:val="left" w:pos="117"/>
          <w:tab w:val="left" w:pos="175"/>
          <w:tab w:val="left" w:pos="262"/>
          <w:tab w:val="left" w:pos="393"/>
        </w:tabs>
        <w:ind w:left="2874" w:hanging="35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7AAE72">
      <w:start w:val="1"/>
      <w:numFmt w:val="decimal"/>
      <w:lvlText w:val="%9)"/>
      <w:lvlJc w:val="left"/>
      <w:pPr>
        <w:tabs>
          <w:tab w:val="left" w:pos="78"/>
          <w:tab w:val="left" w:pos="117"/>
          <w:tab w:val="left" w:pos="175"/>
          <w:tab w:val="left" w:pos="262"/>
          <w:tab w:val="left" w:pos="393"/>
        </w:tabs>
        <w:ind w:left="3234" w:hanging="35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7B754F9"/>
    <w:multiLevelType w:val="hybridMultilevel"/>
    <w:tmpl w:val="3CBC4D62"/>
    <w:lvl w:ilvl="0" w:tplc="05247B94">
      <w:start w:val="1"/>
      <w:numFmt w:val="decimal"/>
      <w:suff w:val="nothing"/>
      <w:lvlText w:val="%1)"/>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FA304E">
      <w:start w:val="1"/>
      <w:numFmt w:val="decimal"/>
      <w:suff w:val="nothing"/>
      <w:lvlText w:val="%2)"/>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A8503A">
      <w:start w:val="1"/>
      <w:numFmt w:val="decimal"/>
      <w:suff w:val="nothing"/>
      <w:lvlText w:val="%3)"/>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5287C2">
      <w:start w:val="1"/>
      <w:numFmt w:val="decimal"/>
      <w:suff w:val="nothing"/>
      <w:lvlText w:val="%4)"/>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0AE6FE">
      <w:start w:val="1"/>
      <w:numFmt w:val="decimal"/>
      <w:suff w:val="nothing"/>
      <w:lvlText w:val="%5)"/>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9C4384">
      <w:start w:val="1"/>
      <w:numFmt w:val="decimal"/>
      <w:suff w:val="nothing"/>
      <w:lvlText w:val="%6)"/>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EC0AB8">
      <w:start w:val="1"/>
      <w:numFmt w:val="decimal"/>
      <w:suff w:val="nothing"/>
      <w:lvlText w:val="%7)"/>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4C6A96">
      <w:start w:val="1"/>
      <w:numFmt w:val="decimal"/>
      <w:suff w:val="nothing"/>
      <w:lvlText w:val="%8)"/>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EC6BEA">
      <w:start w:val="1"/>
      <w:numFmt w:val="decimal"/>
      <w:suff w:val="nothing"/>
      <w:lvlText w:val="%9)"/>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AF66B99"/>
    <w:multiLevelType w:val="hybridMultilevel"/>
    <w:tmpl w:val="8004C02C"/>
    <w:numStyleLink w:val="ImportedStyle1"/>
  </w:abstractNum>
  <w:abstractNum w:abstractNumId="5" w15:restartNumberingAfterBreak="0">
    <w:nsid w:val="35A000E5"/>
    <w:multiLevelType w:val="hybridMultilevel"/>
    <w:tmpl w:val="EC38C474"/>
    <w:lvl w:ilvl="0" w:tplc="4ABEBD0A">
      <w:start w:val="1"/>
      <w:numFmt w:val="decimal"/>
      <w:suff w:val="nothing"/>
      <w:lvlText w:val="%1)"/>
      <w:lvlJc w:val="left"/>
      <w:pPr>
        <w:tabs>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F4C09E">
      <w:start w:val="1"/>
      <w:numFmt w:val="decimal"/>
      <w:suff w:val="nothing"/>
      <w:lvlText w:val="%2)"/>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B2AA6AE">
      <w:start w:val="1"/>
      <w:numFmt w:val="decimal"/>
      <w:suff w:val="nothing"/>
      <w:lvlText w:val="%3)"/>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4C3C3C">
      <w:start w:val="1"/>
      <w:numFmt w:val="decimal"/>
      <w:suff w:val="nothing"/>
      <w:lvlText w:val="%4)"/>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469ED8">
      <w:start w:val="1"/>
      <w:numFmt w:val="decimal"/>
      <w:suff w:val="nothing"/>
      <w:lvlText w:val="%5)"/>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E24F2C">
      <w:start w:val="1"/>
      <w:numFmt w:val="decimal"/>
      <w:suff w:val="nothing"/>
      <w:lvlText w:val="%6)"/>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486584">
      <w:start w:val="1"/>
      <w:numFmt w:val="decimal"/>
      <w:suff w:val="nothing"/>
      <w:lvlText w:val="%7)"/>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A814D6">
      <w:start w:val="1"/>
      <w:numFmt w:val="decimal"/>
      <w:suff w:val="nothing"/>
      <w:lvlText w:val="%8)"/>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FA6A46">
      <w:start w:val="1"/>
      <w:numFmt w:val="decimal"/>
      <w:suff w:val="nothing"/>
      <w:lvlText w:val="%9)"/>
      <w:lvlJc w:val="left"/>
      <w:pPr>
        <w:tabs>
          <w:tab w:val="left" w:pos="262"/>
          <w:tab w:val="left" w:pos="393"/>
        </w:tabs>
        <w:ind w:left="69" w:hanging="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E127EC7"/>
    <w:multiLevelType w:val="hybridMultilevel"/>
    <w:tmpl w:val="D018D2D8"/>
    <w:lvl w:ilvl="0" w:tplc="21A407B4">
      <w:start w:val="1"/>
      <w:numFmt w:val="decimal"/>
      <w:suff w:val="nothing"/>
      <w:lvlText w:val="%1)"/>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EC441E">
      <w:start w:val="1"/>
      <w:numFmt w:val="decimal"/>
      <w:suff w:val="nothing"/>
      <w:lvlText w:val="%2)"/>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54861E">
      <w:start w:val="1"/>
      <w:numFmt w:val="decimal"/>
      <w:suff w:val="nothing"/>
      <w:lvlText w:val="%3)"/>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178EDC0">
      <w:start w:val="1"/>
      <w:numFmt w:val="decimal"/>
      <w:suff w:val="nothing"/>
      <w:lvlText w:val="%4)"/>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2AD178">
      <w:start w:val="1"/>
      <w:numFmt w:val="decimal"/>
      <w:suff w:val="nothing"/>
      <w:lvlText w:val="%5)"/>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E6C456">
      <w:start w:val="1"/>
      <w:numFmt w:val="decimal"/>
      <w:suff w:val="nothing"/>
      <w:lvlText w:val="%6)"/>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545586">
      <w:start w:val="1"/>
      <w:numFmt w:val="decimal"/>
      <w:suff w:val="nothing"/>
      <w:lvlText w:val="%7)"/>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80BABC">
      <w:start w:val="1"/>
      <w:numFmt w:val="decimal"/>
      <w:suff w:val="nothing"/>
      <w:lvlText w:val="%8)"/>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1204F2">
      <w:start w:val="1"/>
      <w:numFmt w:val="decimal"/>
      <w:suff w:val="nothing"/>
      <w:lvlText w:val="%9)"/>
      <w:lvlJc w:val="left"/>
      <w:pPr>
        <w:tabs>
          <w:tab w:val="left" w:pos="78"/>
          <w:tab w:val="left" w:pos="117"/>
          <w:tab w:val="left" w:pos="175"/>
          <w:tab w:val="left" w:pos="262"/>
          <w:tab w:val="left" w:pos="393"/>
        </w:tabs>
        <w:ind w:left="175" w:hanging="1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F5823AC"/>
    <w:multiLevelType w:val="hybridMultilevel"/>
    <w:tmpl w:val="8004C02C"/>
    <w:styleLink w:val="ImportedStyle1"/>
    <w:lvl w:ilvl="0" w:tplc="DC7860FA">
      <w:start w:val="1"/>
      <w:numFmt w:val="bullet"/>
      <w:lvlText w:val="•"/>
      <w:lvlJc w:val="left"/>
      <w:pPr>
        <w:tabs>
          <w:tab w:val="left" w:pos="895"/>
          <w:tab w:val="left" w:pos="982"/>
        </w:tabs>
        <w:ind w:left="837" w:hanging="117"/>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DE7CE4BA">
      <w:start w:val="1"/>
      <w:numFmt w:val="bullet"/>
      <w:lvlText w:val="o"/>
      <w:lvlJc w:val="left"/>
      <w:pPr>
        <w:tabs>
          <w:tab w:val="left" w:pos="895"/>
          <w:tab w:val="left" w:pos="982"/>
        </w:tabs>
        <w:ind w:left="1261" w:hanging="181"/>
      </w:pPr>
      <w:rPr>
        <w:rFonts w:hAnsi="Arial Unicode MS"/>
        <w:caps w:val="0"/>
        <w:smallCaps w:val="0"/>
        <w:strike w:val="0"/>
        <w:dstrike w:val="0"/>
        <w:outline w:val="0"/>
        <w:emboss w:val="0"/>
        <w:imprint w:val="0"/>
        <w:spacing w:val="0"/>
        <w:w w:val="100"/>
        <w:kern w:val="0"/>
        <w:position w:val="0"/>
        <w:highlight w:val="none"/>
        <w:vertAlign w:val="baseline"/>
      </w:rPr>
    </w:lvl>
    <w:lvl w:ilvl="2" w:tplc="3FBA197E">
      <w:start w:val="1"/>
      <w:numFmt w:val="bullet"/>
      <w:lvlText w:val="▪"/>
      <w:lvlJc w:val="left"/>
      <w:pPr>
        <w:tabs>
          <w:tab w:val="left" w:pos="895"/>
          <w:tab w:val="left" w:pos="982"/>
        </w:tabs>
        <w:ind w:left="1981"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7C6011C4">
      <w:start w:val="1"/>
      <w:numFmt w:val="bullet"/>
      <w:lvlText w:val="•"/>
      <w:lvlJc w:val="left"/>
      <w:pPr>
        <w:tabs>
          <w:tab w:val="left" w:pos="895"/>
          <w:tab w:val="left" w:pos="982"/>
        </w:tabs>
        <w:ind w:left="2701"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ED6E3712">
      <w:start w:val="1"/>
      <w:numFmt w:val="bullet"/>
      <w:lvlText w:val="o"/>
      <w:lvlJc w:val="left"/>
      <w:pPr>
        <w:tabs>
          <w:tab w:val="left" w:pos="895"/>
          <w:tab w:val="left" w:pos="982"/>
        </w:tabs>
        <w:ind w:left="3421" w:hanging="181"/>
      </w:pPr>
      <w:rPr>
        <w:rFonts w:hAnsi="Arial Unicode MS"/>
        <w:caps w:val="0"/>
        <w:smallCaps w:val="0"/>
        <w:strike w:val="0"/>
        <w:dstrike w:val="0"/>
        <w:outline w:val="0"/>
        <w:emboss w:val="0"/>
        <w:imprint w:val="0"/>
        <w:spacing w:val="0"/>
        <w:w w:val="100"/>
        <w:kern w:val="0"/>
        <w:position w:val="0"/>
        <w:highlight w:val="none"/>
        <w:vertAlign w:val="baseline"/>
      </w:rPr>
    </w:lvl>
    <w:lvl w:ilvl="5" w:tplc="0EE84A44">
      <w:start w:val="1"/>
      <w:numFmt w:val="bullet"/>
      <w:lvlText w:val="▪"/>
      <w:lvlJc w:val="left"/>
      <w:pPr>
        <w:tabs>
          <w:tab w:val="left" w:pos="895"/>
          <w:tab w:val="left" w:pos="982"/>
        </w:tabs>
        <w:ind w:left="4141" w:hanging="181"/>
      </w:pPr>
      <w:rPr>
        <w:rFonts w:hAnsi="Arial Unicode MS"/>
        <w:caps w:val="0"/>
        <w:smallCaps w:val="0"/>
        <w:strike w:val="0"/>
        <w:dstrike w:val="0"/>
        <w:outline w:val="0"/>
        <w:emboss w:val="0"/>
        <w:imprint w:val="0"/>
        <w:spacing w:val="0"/>
        <w:w w:val="100"/>
        <w:kern w:val="0"/>
        <w:position w:val="0"/>
        <w:highlight w:val="none"/>
        <w:vertAlign w:val="baseline"/>
      </w:rPr>
    </w:lvl>
    <w:lvl w:ilvl="6" w:tplc="A89839C6">
      <w:start w:val="1"/>
      <w:numFmt w:val="bullet"/>
      <w:lvlText w:val="•"/>
      <w:lvlJc w:val="left"/>
      <w:pPr>
        <w:tabs>
          <w:tab w:val="left" w:pos="895"/>
          <w:tab w:val="left" w:pos="982"/>
        </w:tabs>
        <w:ind w:left="4861" w:hanging="181"/>
      </w:pPr>
      <w:rPr>
        <w:rFonts w:hAnsi="Arial Unicode MS"/>
        <w:caps w:val="0"/>
        <w:smallCaps w:val="0"/>
        <w:strike w:val="0"/>
        <w:dstrike w:val="0"/>
        <w:outline w:val="0"/>
        <w:emboss w:val="0"/>
        <w:imprint w:val="0"/>
        <w:spacing w:val="0"/>
        <w:w w:val="100"/>
        <w:kern w:val="0"/>
        <w:position w:val="0"/>
        <w:highlight w:val="none"/>
        <w:vertAlign w:val="baseline"/>
      </w:rPr>
    </w:lvl>
    <w:lvl w:ilvl="7" w:tplc="AA8ADD30">
      <w:start w:val="1"/>
      <w:numFmt w:val="bullet"/>
      <w:lvlText w:val="o"/>
      <w:lvlJc w:val="left"/>
      <w:pPr>
        <w:tabs>
          <w:tab w:val="left" w:pos="895"/>
          <w:tab w:val="left" w:pos="982"/>
        </w:tabs>
        <w:ind w:left="5581" w:hanging="181"/>
      </w:pPr>
      <w:rPr>
        <w:rFonts w:hAnsi="Arial Unicode MS"/>
        <w:caps w:val="0"/>
        <w:smallCaps w:val="0"/>
        <w:strike w:val="0"/>
        <w:dstrike w:val="0"/>
        <w:outline w:val="0"/>
        <w:emboss w:val="0"/>
        <w:imprint w:val="0"/>
        <w:spacing w:val="0"/>
        <w:w w:val="100"/>
        <w:kern w:val="0"/>
        <w:position w:val="0"/>
        <w:highlight w:val="none"/>
        <w:vertAlign w:val="baseline"/>
      </w:rPr>
    </w:lvl>
    <w:lvl w:ilvl="8" w:tplc="28B2AE90">
      <w:start w:val="1"/>
      <w:numFmt w:val="bullet"/>
      <w:lvlText w:val="▪"/>
      <w:lvlJc w:val="left"/>
      <w:pPr>
        <w:tabs>
          <w:tab w:val="left" w:pos="895"/>
          <w:tab w:val="left" w:pos="982"/>
        </w:tabs>
        <w:ind w:left="6301"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6C7F97"/>
    <w:multiLevelType w:val="hybridMultilevel"/>
    <w:tmpl w:val="2F22A06E"/>
    <w:lvl w:ilvl="0" w:tplc="15E8C884">
      <w:start w:val="1"/>
      <w:numFmt w:val="decimal"/>
      <w:lvlText w:val="%1)"/>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B2F59A">
      <w:start w:val="1"/>
      <w:numFmt w:val="decimal"/>
      <w:lvlText w:val="%2)"/>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FE2ABA">
      <w:start w:val="1"/>
      <w:numFmt w:val="decimal"/>
      <w:lvlText w:val="%3)"/>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B4D8F0">
      <w:start w:val="1"/>
      <w:numFmt w:val="decimal"/>
      <w:lvlText w:val="%4)"/>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E0E30CC">
      <w:start w:val="1"/>
      <w:numFmt w:val="decimal"/>
      <w:lvlText w:val="%5)"/>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D22AAA">
      <w:start w:val="1"/>
      <w:numFmt w:val="decimal"/>
      <w:lvlText w:val="%6)"/>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4ED782">
      <w:start w:val="1"/>
      <w:numFmt w:val="decimal"/>
      <w:lvlText w:val="%7)"/>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366984E">
      <w:start w:val="1"/>
      <w:numFmt w:val="decimal"/>
      <w:lvlText w:val="%8)"/>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CE668A0">
      <w:start w:val="1"/>
      <w:numFmt w:val="decimal"/>
      <w:lvlText w:val="%9)"/>
      <w:lvlJc w:val="left"/>
      <w:pPr>
        <w:tabs>
          <w:tab w:val="left" w:pos="117"/>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7"/>
  </w:num>
  <w:num w:numId="2">
    <w:abstractNumId w:val="4"/>
  </w:num>
  <w:num w:numId="3">
    <w:abstractNumId w:val="3"/>
  </w:num>
  <w:num w:numId="4">
    <w:abstractNumId w:val="5"/>
  </w:num>
  <w:num w:numId="5">
    <w:abstractNumId w:val="6"/>
  </w:num>
  <w:num w:numId="6">
    <w:abstractNumId w:val="1"/>
  </w:num>
  <w:num w:numId="7">
    <w:abstractNumId w:val="8"/>
  </w:num>
  <w:num w:numId="8">
    <w:abstractNumId w:val="2"/>
  </w:num>
  <w:num w:numId="9">
    <w:abstractNumId w:val="2"/>
    <w:lvlOverride w:ilvl="0">
      <w:lvl w:ilvl="0" w:tplc="16DA0768">
        <w:start w:val="1"/>
        <w:numFmt w:val="decimal"/>
        <w:suff w:val="nothing"/>
        <w:lvlText w:val="%1)"/>
        <w:lvlJc w:val="left"/>
        <w:pPr>
          <w:tabs>
            <w:tab w:val="left" w:pos="78"/>
            <w:tab w:val="left" w:pos="117"/>
            <w:tab w:val="left" w:pos="175"/>
            <w:tab w:val="left" w:pos="262"/>
            <w:tab w:val="left" w:pos="393"/>
          </w:tabs>
          <w:ind w:left="78" w:hanging="7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14CE0E8">
        <w:start w:val="1"/>
        <w:numFmt w:val="decimal"/>
        <w:lvlText w:val="%2)"/>
        <w:lvlJc w:val="left"/>
        <w:pPr>
          <w:tabs>
            <w:tab w:val="left" w:pos="78"/>
            <w:tab w:val="left" w:pos="117"/>
            <w:tab w:val="left" w:pos="175"/>
            <w:tab w:val="left" w:pos="262"/>
            <w:tab w:val="left" w:pos="393"/>
          </w:tabs>
          <w:ind w:left="596" w:hanging="2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1100E5E">
        <w:start w:val="1"/>
        <w:numFmt w:val="decimal"/>
        <w:lvlText w:val="%3)"/>
        <w:lvlJc w:val="left"/>
        <w:pPr>
          <w:tabs>
            <w:tab w:val="left" w:pos="78"/>
            <w:tab w:val="left" w:pos="117"/>
            <w:tab w:val="left" w:pos="175"/>
            <w:tab w:val="left" w:pos="262"/>
            <w:tab w:val="left" w:pos="393"/>
          </w:tabs>
          <w:ind w:left="956" w:hanging="2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F639C6">
        <w:start w:val="1"/>
        <w:numFmt w:val="decimal"/>
        <w:lvlText w:val="%4)"/>
        <w:lvlJc w:val="left"/>
        <w:pPr>
          <w:tabs>
            <w:tab w:val="left" w:pos="78"/>
            <w:tab w:val="left" w:pos="117"/>
            <w:tab w:val="left" w:pos="175"/>
            <w:tab w:val="left" w:pos="262"/>
            <w:tab w:val="left" w:pos="393"/>
          </w:tabs>
          <w:ind w:left="1316" w:hanging="2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8E6EBB2">
        <w:start w:val="1"/>
        <w:numFmt w:val="decimal"/>
        <w:lvlText w:val="%5)"/>
        <w:lvlJc w:val="left"/>
        <w:pPr>
          <w:tabs>
            <w:tab w:val="left" w:pos="78"/>
            <w:tab w:val="left" w:pos="117"/>
            <w:tab w:val="left" w:pos="175"/>
            <w:tab w:val="left" w:pos="262"/>
            <w:tab w:val="left" w:pos="393"/>
          </w:tabs>
          <w:ind w:left="1676" w:hanging="2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6898B0">
        <w:start w:val="1"/>
        <w:numFmt w:val="decimal"/>
        <w:lvlText w:val="%6)"/>
        <w:lvlJc w:val="left"/>
        <w:pPr>
          <w:tabs>
            <w:tab w:val="left" w:pos="78"/>
            <w:tab w:val="left" w:pos="117"/>
            <w:tab w:val="left" w:pos="175"/>
            <w:tab w:val="left" w:pos="262"/>
            <w:tab w:val="left" w:pos="393"/>
          </w:tabs>
          <w:ind w:left="2036" w:hanging="2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BA5A1C">
        <w:start w:val="1"/>
        <w:numFmt w:val="decimal"/>
        <w:lvlText w:val="%7)"/>
        <w:lvlJc w:val="left"/>
        <w:pPr>
          <w:tabs>
            <w:tab w:val="left" w:pos="78"/>
            <w:tab w:val="left" w:pos="117"/>
            <w:tab w:val="left" w:pos="175"/>
            <w:tab w:val="left" w:pos="262"/>
            <w:tab w:val="left" w:pos="393"/>
          </w:tabs>
          <w:ind w:left="2396" w:hanging="2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81820EA">
        <w:start w:val="1"/>
        <w:numFmt w:val="decimal"/>
        <w:lvlText w:val="%8)"/>
        <w:lvlJc w:val="left"/>
        <w:pPr>
          <w:tabs>
            <w:tab w:val="left" w:pos="78"/>
            <w:tab w:val="left" w:pos="117"/>
            <w:tab w:val="left" w:pos="175"/>
            <w:tab w:val="left" w:pos="262"/>
            <w:tab w:val="left" w:pos="393"/>
          </w:tabs>
          <w:ind w:left="2756" w:hanging="2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7AAE72">
        <w:start w:val="1"/>
        <w:numFmt w:val="decimal"/>
        <w:lvlText w:val="%9)"/>
        <w:lvlJc w:val="left"/>
        <w:pPr>
          <w:tabs>
            <w:tab w:val="left" w:pos="78"/>
            <w:tab w:val="left" w:pos="117"/>
            <w:tab w:val="left" w:pos="175"/>
            <w:tab w:val="left" w:pos="262"/>
            <w:tab w:val="left" w:pos="393"/>
          </w:tabs>
          <w:ind w:left="3116" w:hanging="2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87"/>
    <w:rsid w:val="00B56887"/>
    <w:rsid w:val="00CF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006E7-E6B6-4858-AE4F-E4756FE9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Trebuchet MS" w:hAnsi="Trebuchet MS" w:cs="Arial Unicode MS"/>
      <w:color w:val="000000"/>
      <w:sz w:val="16"/>
      <w:szCs w:val="16"/>
      <w:u w:color="000000"/>
    </w:rPr>
  </w:style>
  <w:style w:type="numbering" w:customStyle="1" w:styleId="ImportedStyle1">
    <w:name w:val="Imported Style 1"/>
    <w:pPr>
      <w:numPr>
        <w:numId w:val="1"/>
      </w:numPr>
    </w:pPr>
  </w:style>
  <w:style w:type="paragraph" w:customStyle="1" w:styleId="TableStyle2">
    <w:name w:val="Table Style 2"/>
    <w:rPr>
      <w:rFonts w:ascii="Helvetica" w:hAnsi="Helvetica" w:cs="Arial Unicode MS"/>
      <w:color w:val="000000"/>
      <w:u w:color="000000"/>
    </w:rPr>
  </w:style>
  <w:style w:type="paragraph" w:customStyle="1" w:styleId="BodyB">
    <w:name w:val="Body B"/>
    <w:rPr>
      <w:rFonts w:cs="Arial Unicode MS"/>
      <w:color w:val="000000"/>
      <w:sz w:val="24"/>
      <w:szCs w:val="24"/>
      <w:u w:color="000000"/>
    </w:rPr>
  </w:style>
  <w:style w:type="paragraph" w:customStyle="1" w:styleId="BodyBA">
    <w:name w:val="Body B A"/>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11993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 Cheryl A</dc:creator>
  <cp:lastModifiedBy>Salva, Cheryl A</cp:lastModifiedBy>
  <cp:revision>2</cp:revision>
  <dcterms:created xsi:type="dcterms:W3CDTF">2018-10-09T18:39:00Z</dcterms:created>
  <dcterms:modified xsi:type="dcterms:W3CDTF">2018-10-09T18:39:00Z</dcterms:modified>
</cp:coreProperties>
</file>