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0FE5D" w14:textId="77777777" w:rsidR="00F014EA" w:rsidRDefault="00F014EA" w:rsidP="00F014EA">
      <w:pPr>
        <w:contextualSpacing/>
      </w:pPr>
      <w:r>
        <w:rPr>
          <w:b/>
          <w:bCs/>
        </w:rPr>
        <w:t>English K102</w:t>
      </w:r>
      <w:r w:rsidRPr="00854737">
        <w:rPr>
          <w:b/>
          <w:bCs/>
        </w:rPr>
        <w:t xml:space="preserve">: </w:t>
      </w:r>
      <w:r>
        <w:rPr>
          <w:b/>
          <w:bCs/>
        </w:rPr>
        <w:tab/>
      </w:r>
      <w:r w:rsidRPr="00730F46">
        <w:t>Composition</w:t>
      </w:r>
      <w:r>
        <w:t xml:space="preserve"> &amp; Literature</w:t>
      </w:r>
    </w:p>
    <w:p w14:paraId="39AB1026" w14:textId="77777777" w:rsidR="00F014EA" w:rsidRPr="00F62C0F" w:rsidRDefault="00F014EA" w:rsidP="00F014EA">
      <w:pPr>
        <w:contextualSpacing/>
        <w:rPr>
          <w:bCs/>
        </w:rPr>
      </w:pPr>
      <w:r>
        <w:rPr>
          <w:b/>
          <w:bCs/>
        </w:rPr>
        <w:t>CRN:</w:t>
      </w:r>
      <w:r>
        <w:rPr>
          <w:b/>
          <w:bCs/>
        </w:rPr>
        <w:tab/>
      </w:r>
      <w:r>
        <w:rPr>
          <w:b/>
          <w:bCs/>
        </w:rPr>
        <w:tab/>
      </w:r>
      <w:r>
        <w:rPr>
          <w:b/>
          <w:bCs/>
        </w:rPr>
        <w:tab/>
      </w:r>
      <w:r w:rsidR="00F62C0F" w:rsidRPr="00F62C0F">
        <w:rPr>
          <w:bCs/>
        </w:rPr>
        <w:t>30232</w:t>
      </w:r>
    </w:p>
    <w:p w14:paraId="72975DE4" w14:textId="77777777" w:rsidR="00F014EA" w:rsidRPr="006B72B5" w:rsidRDefault="00F014EA" w:rsidP="00F014EA">
      <w:pPr>
        <w:contextualSpacing/>
        <w:rPr>
          <w:bCs/>
        </w:rPr>
      </w:pPr>
      <w:r>
        <w:rPr>
          <w:b/>
          <w:bCs/>
        </w:rPr>
        <w:t>Term:</w:t>
      </w:r>
      <w:r>
        <w:rPr>
          <w:b/>
          <w:bCs/>
        </w:rPr>
        <w:tab/>
      </w:r>
      <w:r>
        <w:rPr>
          <w:b/>
          <w:bCs/>
        </w:rPr>
        <w:tab/>
      </w:r>
      <w:r>
        <w:rPr>
          <w:b/>
          <w:bCs/>
        </w:rPr>
        <w:tab/>
      </w:r>
      <w:r>
        <w:rPr>
          <w:bCs/>
        </w:rPr>
        <w:t>Fall 18</w:t>
      </w:r>
    </w:p>
    <w:p w14:paraId="33F9D6BC" w14:textId="77777777" w:rsidR="00F014EA" w:rsidRPr="00D826FC" w:rsidRDefault="00F014EA" w:rsidP="00F014EA">
      <w:pPr>
        <w:contextualSpacing/>
      </w:pPr>
      <w:r>
        <w:rPr>
          <w:b/>
          <w:bCs/>
        </w:rPr>
        <w:t>Schedule:</w:t>
      </w:r>
      <w:r>
        <w:rPr>
          <w:b/>
          <w:bCs/>
        </w:rPr>
        <w:tab/>
      </w:r>
      <w:r>
        <w:rPr>
          <w:b/>
          <w:bCs/>
        </w:rPr>
        <w:tab/>
      </w:r>
      <w:r w:rsidR="00F62C0F">
        <w:rPr>
          <w:bCs/>
        </w:rPr>
        <w:t>W 6-8:45pm</w:t>
      </w:r>
      <w:r>
        <w:rPr>
          <w:bCs/>
        </w:rPr>
        <w:tab/>
      </w:r>
      <w:r>
        <w:rPr>
          <w:bCs/>
        </w:rPr>
        <w:tab/>
      </w:r>
      <w:proofErr w:type="spellStart"/>
      <w:r>
        <w:rPr>
          <w:bCs/>
        </w:rPr>
        <w:t>Rm</w:t>
      </w:r>
      <w:proofErr w:type="spellEnd"/>
      <w:r>
        <w:rPr>
          <w:bCs/>
        </w:rPr>
        <w:t xml:space="preserve">   </w:t>
      </w:r>
      <w:r w:rsidR="00F62C0F">
        <w:rPr>
          <w:bCs/>
        </w:rPr>
        <w:t>D224</w:t>
      </w:r>
      <w:r>
        <w:rPr>
          <w:bCs/>
        </w:rPr>
        <w:t xml:space="preserve">  </w:t>
      </w:r>
    </w:p>
    <w:p w14:paraId="12AFBB26" w14:textId="77777777" w:rsidR="00F014EA" w:rsidRDefault="00F014EA" w:rsidP="00F014EA">
      <w:pPr>
        <w:contextualSpacing/>
      </w:pPr>
      <w:r w:rsidRPr="00730F46">
        <w:rPr>
          <w:b/>
          <w:bCs/>
        </w:rPr>
        <w:t>Instructor:</w:t>
      </w:r>
      <w:r>
        <w:t xml:space="preserve">  </w:t>
      </w:r>
      <w:r>
        <w:tab/>
      </w:r>
      <w:r>
        <w:tab/>
        <w:t xml:space="preserve">Frederick-Douglass Knowles II </w:t>
      </w:r>
    </w:p>
    <w:p w14:paraId="7AAB53E7" w14:textId="77777777" w:rsidR="00F014EA" w:rsidRDefault="00F014EA" w:rsidP="00F014EA">
      <w:pPr>
        <w:contextualSpacing/>
      </w:pPr>
      <w:r w:rsidRPr="00730F46">
        <w:rPr>
          <w:b/>
          <w:bCs/>
        </w:rPr>
        <w:t>Office Hours:</w:t>
      </w:r>
      <w:r>
        <w:t xml:space="preserve">  </w:t>
      </w:r>
      <w:r>
        <w:tab/>
        <w:t xml:space="preserve">or by appointment </w:t>
      </w:r>
    </w:p>
    <w:p w14:paraId="19BEC07A" w14:textId="77777777" w:rsidR="00F014EA" w:rsidRDefault="00F014EA" w:rsidP="00F014EA">
      <w:pPr>
        <w:contextualSpacing/>
      </w:pPr>
      <w:r w:rsidRPr="0031614C">
        <w:rPr>
          <w:b/>
        </w:rPr>
        <w:t>Office:</w:t>
      </w:r>
      <w:r>
        <w:tab/>
      </w:r>
      <w:r>
        <w:tab/>
      </w:r>
      <w:r>
        <w:tab/>
      </w:r>
      <w:proofErr w:type="spellStart"/>
      <w:r>
        <w:t>Rm</w:t>
      </w:r>
      <w:proofErr w:type="spellEnd"/>
      <w:r>
        <w:t xml:space="preserve"> C120 (diagonal from library)</w:t>
      </w:r>
      <w:r>
        <w:tab/>
      </w:r>
    </w:p>
    <w:p w14:paraId="45EAD007" w14:textId="77777777" w:rsidR="00F014EA" w:rsidRDefault="00F014EA" w:rsidP="00F014EA">
      <w:pPr>
        <w:contextualSpacing/>
      </w:pPr>
      <w:r w:rsidRPr="0031614C">
        <w:rPr>
          <w:b/>
        </w:rPr>
        <w:t>Phone:</w:t>
      </w:r>
      <w:r>
        <w:t xml:space="preserve">  </w:t>
      </w:r>
      <w:r>
        <w:tab/>
      </w:r>
      <w:r>
        <w:tab/>
        <w:t>860.215.9444</w:t>
      </w:r>
    </w:p>
    <w:p w14:paraId="5C3B6FDD" w14:textId="77777777" w:rsidR="00F014EA" w:rsidRDefault="00F014EA" w:rsidP="00F014EA">
      <w:pPr>
        <w:contextualSpacing/>
      </w:pPr>
      <w:r w:rsidRPr="00730F46">
        <w:rPr>
          <w:b/>
          <w:bCs/>
        </w:rPr>
        <w:t>Email:</w:t>
      </w:r>
      <w:r w:rsidRPr="00730F46">
        <w:rPr>
          <w:b/>
          <w:bCs/>
        </w:rPr>
        <w:tab/>
      </w:r>
      <w:r>
        <w:tab/>
      </w:r>
      <w:r>
        <w:tab/>
      </w:r>
      <w:hyperlink r:id="rId8" w:history="1">
        <w:r w:rsidRPr="005127C2">
          <w:rPr>
            <w:rStyle w:val="Hyperlink"/>
          </w:rPr>
          <w:t>fknowles@trcc.commnet.edu</w:t>
        </w:r>
      </w:hyperlink>
      <w:r>
        <w:t xml:space="preserve"> </w:t>
      </w:r>
    </w:p>
    <w:p w14:paraId="6F3F4A86" w14:textId="77777777" w:rsidR="00F014EA" w:rsidRDefault="00F014EA" w:rsidP="00F014EA">
      <w:r>
        <w:tab/>
      </w:r>
      <w:r>
        <w:tab/>
      </w:r>
      <w:r>
        <w:tab/>
      </w:r>
    </w:p>
    <w:p w14:paraId="6A1ADD54" w14:textId="77777777" w:rsidR="00F014EA" w:rsidRDefault="00F014EA" w:rsidP="00F014EA">
      <w:pPr>
        <w:widowControl w:val="0"/>
        <w:suppressAutoHyphens/>
        <w:autoSpaceDE w:val="0"/>
        <w:autoSpaceDN w:val="0"/>
        <w:adjustRightInd w:val="0"/>
        <w:spacing w:line="240" w:lineRule="atLeast"/>
        <w:rPr>
          <w:bCs/>
        </w:rPr>
      </w:pPr>
      <w:r w:rsidRPr="00B90475">
        <w:rPr>
          <w:b/>
          <w:bCs/>
        </w:rPr>
        <w:t>Required Text:</w:t>
      </w:r>
      <w:r w:rsidRPr="00B90475">
        <w:rPr>
          <w:b/>
          <w:bCs/>
        </w:rPr>
        <w:tab/>
      </w:r>
      <w:r w:rsidR="00F62C0F">
        <w:rPr>
          <w:bCs/>
        </w:rPr>
        <w:t xml:space="preserve">Poetry: </w:t>
      </w:r>
      <w:r w:rsidR="00F62C0F">
        <w:rPr>
          <w:bCs/>
        </w:rPr>
        <w:tab/>
      </w:r>
      <w:r w:rsidR="00F62C0F" w:rsidRPr="00FD1EE0">
        <w:rPr>
          <w:bCs/>
          <w:i/>
        </w:rPr>
        <w:t>Toys Made of Rock</w:t>
      </w:r>
      <w:r w:rsidR="00F62C0F">
        <w:rPr>
          <w:bCs/>
        </w:rPr>
        <w:t xml:space="preserve"> by Jose B. Gonzalez</w:t>
      </w:r>
    </w:p>
    <w:p w14:paraId="23A9DA07" w14:textId="77777777" w:rsidR="00F62C0F" w:rsidRDefault="00F62C0F" w:rsidP="00F014EA">
      <w:pPr>
        <w:widowControl w:val="0"/>
        <w:suppressAutoHyphens/>
        <w:autoSpaceDE w:val="0"/>
        <w:autoSpaceDN w:val="0"/>
        <w:adjustRightInd w:val="0"/>
        <w:spacing w:line="240" w:lineRule="atLeast"/>
        <w:rPr>
          <w:bCs/>
        </w:rPr>
      </w:pPr>
      <w:r>
        <w:rPr>
          <w:bCs/>
        </w:rPr>
        <w:tab/>
      </w:r>
      <w:r>
        <w:rPr>
          <w:bCs/>
        </w:rPr>
        <w:tab/>
      </w:r>
      <w:r>
        <w:rPr>
          <w:bCs/>
        </w:rPr>
        <w:tab/>
        <w:t>Fiction:</w:t>
      </w:r>
      <w:r>
        <w:rPr>
          <w:bCs/>
        </w:rPr>
        <w:tab/>
      </w:r>
      <w:r w:rsidRPr="00FD1EE0">
        <w:rPr>
          <w:bCs/>
          <w:i/>
        </w:rPr>
        <w:t>Parable of The Sower</w:t>
      </w:r>
      <w:r>
        <w:rPr>
          <w:bCs/>
        </w:rPr>
        <w:t xml:space="preserve"> by Octavia E. Butler</w:t>
      </w:r>
    </w:p>
    <w:p w14:paraId="461DF158" w14:textId="77777777" w:rsidR="00F62C0F" w:rsidRPr="00F62C0F" w:rsidRDefault="00F62C0F" w:rsidP="00F014EA">
      <w:pPr>
        <w:widowControl w:val="0"/>
        <w:suppressAutoHyphens/>
        <w:autoSpaceDE w:val="0"/>
        <w:autoSpaceDN w:val="0"/>
        <w:adjustRightInd w:val="0"/>
        <w:spacing w:line="240" w:lineRule="atLeast"/>
      </w:pPr>
      <w:r>
        <w:rPr>
          <w:bCs/>
        </w:rPr>
        <w:tab/>
      </w:r>
      <w:r>
        <w:rPr>
          <w:bCs/>
        </w:rPr>
        <w:tab/>
      </w:r>
      <w:r>
        <w:rPr>
          <w:bCs/>
        </w:rPr>
        <w:tab/>
        <w:t>Drama:</w:t>
      </w:r>
      <w:r>
        <w:rPr>
          <w:bCs/>
        </w:rPr>
        <w:tab/>
      </w:r>
      <w:r>
        <w:rPr>
          <w:bCs/>
        </w:rPr>
        <w:tab/>
      </w:r>
      <w:r w:rsidRPr="00FD1EE0">
        <w:rPr>
          <w:bCs/>
          <w:i/>
        </w:rPr>
        <w:t>A Raisin in The Sun</w:t>
      </w:r>
      <w:r>
        <w:rPr>
          <w:bCs/>
        </w:rPr>
        <w:t xml:space="preserve"> by </w:t>
      </w:r>
      <w:r w:rsidR="00FD1EE0">
        <w:rPr>
          <w:bCs/>
        </w:rPr>
        <w:t>Lorraine Hansberry</w:t>
      </w:r>
    </w:p>
    <w:p w14:paraId="05C09CA8" w14:textId="77777777" w:rsidR="00F014EA" w:rsidRPr="00B90475" w:rsidRDefault="00F014EA" w:rsidP="00F014EA">
      <w:pPr>
        <w:ind w:left="2160" w:hanging="2160"/>
        <w:rPr>
          <w:b/>
          <w:bCs/>
        </w:rPr>
      </w:pPr>
    </w:p>
    <w:p w14:paraId="49468AC9" w14:textId="77777777" w:rsidR="00F014EA" w:rsidRDefault="00F014EA" w:rsidP="00F014EA">
      <w:pPr>
        <w:jc w:val="both"/>
        <w:rPr>
          <w:b/>
          <w:bCs/>
          <w:sz w:val="28"/>
          <w:szCs w:val="28"/>
        </w:rPr>
      </w:pPr>
      <w:r w:rsidRPr="00783757">
        <w:rPr>
          <w:b/>
          <w:bCs/>
        </w:rPr>
        <w:t>Course Description:</w:t>
      </w:r>
      <w:r>
        <w:rPr>
          <w:b/>
          <w:bCs/>
          <w:sz w:val="28"/>
          <w:szCs w:val="28"/>
        </w:rPr>
        <w:tab/>
      </w:r>
    </w:p>
    <w:p w14:paraId="32470BE0" w14:textId="77777777" w:rsidR="00F014EA" w:rsidRDefault="00F014EA" w:rsidP="00F014EA">
      <w:pPr>
        <w:pStyle w:val="BodyText"/>
        <w:rPr>
          <w:szCs w:val="24"/>
        </w:rPr>
      </w:pPr>
    </w:p>
    <w:p w14:paraId="6A9F5575" w14:textId="77777777" w:rsidR="00F014EA" w:rsidRPr="003B43DE" w:rsidRDefault="00F014EA" w:rsidP="00F014EA">
      <w:pPr>
        <w:pStyle w:val="BodyText"/>
        <w:rPr>
          <w:szCs w:val="24"/>
        </w:rPr>
      </w:pPr>
      <w:r w:rsidRPr="003B43DE">
        <w:rPr>
          <w:szCs w:val="24"/>
        </w:rPr>
        <w:t xml:space="preserve">Students are taught how to read serious literature, how to develop an interpretation, and how to explain and support their ideas in writing.  Through the study of selected works of fiction, poetry, and drama, students are expected to learn the traditional elements of textual analysis and become familiar with the ways in which other critical approaches </w:t>
      </w:r>
      <w:proofErr w:type="gramStart"/>
      <w:r w:rsidRPr="003B43DE">
        <w:rPr>
          <w:szCs w:val="24"/>
        </w:rPr>
        <w:t>affect</w:t>
      </w:r>
      <w:proofErr w:type="gramEnd"/>
      <w:r w:rsidRPr="003B43DE">
        <w:rPr>
          <w:szCs w:val="24"/>
        </w:rPr>
        <w:t xml:space="preserve"> interpretation.  In addition to continued instruction in composition, students are required to read continually and write frequently in preparation for every class.</w:t>
      </w:r>
    </w:p>
    <w:p w14:paraId="7D9E5579" w14:textId="77777777" w:rsidR="00F014EA" w:rsidRDefault="00F014EA" w:rsidP="00F014EA"/>
    <w:p w14:paraId="3E41F958" w14:textId="77777777" w:rsidR="00F014EA" w:rsidRDefault="00F014EA" w:rsidP="00F014EA">
      <w:pPr>
        <w:shd w:val="clear" w:color="auto" w:fill="FFFFFF"/>
      </w:pPr>
      <w:r>
        <w:rPr>
          <w:b/>
          <w:bCs/>
          <w:color w:val="000000"/>
          <w:spacing w:val="-1"/>
        </w:rPr>
        <w:t>Learning Outcomes:</w:t>
      </w:r>
    </w:p>
    <w:p w14:paraId="04077E83" w14:textId="77777777" w:rsidR="00F014EA" w:rsidRPr="000D476C" w:rsidRDefault="00F014EA" w:rsidP="00F014EA">
      <w:pPr>
        <w:widowControl w:val="0"/>
        <w:suppressAutoHyphens/>
        <w:autoSpaceDE w:val="0"/>
        <w:autoSpaceDN w:val="0"/>
        <w:adjustRightInd w:val="0"/>
        <w:spacing w:line="240" w:lineRule="atLeast"/>
      </w:pPr>
      <w:r w:rsidRPr="000D476C">
        <w:t>Upon successful completion of ENG 102, students should be able to:</w:t>
      </w:r>
    </w:p>
    <w:p w14:paraId="2E8D1D64" w14:textId="77777777" w:rsidR="00F014EA" w:rsidRPr="000D476C" w:rsidRDefault="00F014EA" w:rsidP="00F014EA">
      <w:pPr>
        <w:widowControl w:val="0"/>
        <w:numPr>
          <w:ilvl w:val="0"/>
          <w:numId w:val="2"/>
        </w:numPr>
        <w:suppressAutoHyphens/>
        <w:autoSpaceDE w:val="0"/>
        <w:autoSpaceDN w:val="0"/>
        <w:adjustRightInd w:val="0"/>
        <w:spacing w:line="240" w:lineRule="atLeast"/>
      </w:pPr>
      <w:r w:rsidRPr="000D476C">
        <w:t xml:space="preserve">Identify the literary genres of poetry, fiction, and drama, </w:t>
      </w:r>
      <w:r>
        <w:t xml:space="preserve">and some of the forms and </w:t>
      </w:r>
      <w:r w:rsidRPr="000D476C">
        <w:t>structures within those genres.</w:t>
      </w:r>
    </w:p>
    <w:p w14:paraId="76AD48D6" w14:textId="77777777" w:rsidR="00F014EA" w:rsidRPr="000D476C" w:rsidRDefault="00F014EA" w:rsidP="00F014EA">
      <w:pPr>
        <w:widowControl w:val="0"/>
        <w:numPr>
          <w:ilvl w:val="0"/>
          <w:numId w:val="1"/>
        </w:numPr>
        <w:suppressAutoHyphens/>
        <w:autoSpaceDE w:val="0"/>
        <w:autoSpaceDN w:val="0"/>
        <w:adjustRightInd w:val="0"/>
        <w:spacing w:line="240" w:lineRule="atLeast"/>
      </w:pPr>
      <w:r w:rsidRPr="000D476C">
        <w:t>Use the basic elements of formalist criticism to analyze a work of literature.  These elements include such things as theme, tone, point of view, characterization, and figurative language.</w:t>
      </w:r>
    </w:p>
    <w:p w14:paraId="70D02CD4" w14:textId="77777777" w:rsidR="00F014EA" w:rsidRPr="000D476C" w:rsidRDefault="00F014EA" w:rsidP="00F014EA">
      <w:pPr>
        <w:widowControl w:val="0"/>
        <w:numPr>
          <w:ilvl w:val="0"/>
          <w:numId w:val="1"/>
        </w:numPr>
        <w:suppressAutoHyphens/>
        <w:autoSpaceDE w:val="0"/>
        <w:autoSpaceDN w:val="0"/>
        <w:adjustRightInd w:val="0"/>
        <w:spacing w:line="240" w:lineRule="atLeast"/>
      </w:pPr>
      <w:r w:rsidRPr="000D476C">
        <w:t xml:space="preserve">Identify and employ other critical strategies beyond formalism to analyze literature, including some of the following: psychological, feminist, new historical, cultural, Marxist, post-colonial, </w:t>
      </w:r>
      <w:proofErr w:type="gramStart"/>
      <w:r w:rsidRPr="000D476C">
        <w:t>reader</w:t>
      </w:r>
      <w:proofErr w:type="gramEnd"/>
      <w:r w:rsidRPr="000D476C">
        <w:t xml:space="preserve"> response.</w:t>
      </w:r>
    </w:p>
    <w:p w14:paraId="7D54C137" w14:textId="77777777" w:rsidR="00F014EA" w:rsidRPr="000D476C" w:rsidRDefault="00F014EA" w:rsidP="00F014EA">
      <w:pPr>
        <w:widowControl w:val="0"/>
        <w:numPr>
          <w:ilvl w:val="0"/>
          <w:numId w:val="1"/>
        </w:numPr>
        <w:suppressAutoHyphens/>
        <w:autoSpaceDE w:val="0"/>
        <w:autoSpaceDN w:val="0"/>
        <w:adjustRightInd w:val="0"/>
        <w:spacing w:line="240" w:lineRule="atLeast"/>
      </w:pPr>
      <w:r w:rsidRPr="000D476C">
        <w:t>Articulate in both classroom discussion and written assignments their perspectives about both meaning and structure in a work of literature, and support their perspectives with specifics from the text.</w:t>
      </w:r>
    </w:p>
    <w:p w14:paraId="37855317" w14:textId="77777777" w:rsidR="00F014EA" w:rsidRPr="000D476C" w:rsidRDefault="00F014EA" w:rsidP="00F014EA">
      <w:pPr>
        <w:widowControl w:val="0"/>
        <w:numPr>
          <w:ilvl w:val="0"/>
          <w:numId w:val="1"/>
        </w:numPr>
        <w:suppressAutoHyphens/>
        <w:autoSpaceDE w:val="0"/>
        <w:autoSpaceDN w:val="0"/>
        <w:adjustRightInd w:val="0"/>
        <w:spacing w:line="240" w:lineRule="atLeast"/>
      </w:pPr>
      <w:r w:rsidRPr="000D476C">
        <w:t>Provide evidence of effective writing strategies including planning, revision, proofreading, and reflection on writing choices</w:t>
      </w:r>
      <w:r>
        <w:t>.</w:t>
      </w:r>
    </w:p>
    <w:p w14:paraId="10D179CB" w14:textId="77777777" w:rsidR="00F014EA" w:rsidRPr="000D476C" w:rsidRDefault="00F014EA" w:rsidP="00F014EA">
      <w:pPr>
        <w:pStyle w:val="ListParagraph"/>
        <w:numPr>
          <w:ilvl w:val="0"/>
          <w:numId w:val="1"/>
        </w:numPr>
        <w:spacing w:after="0" w:line="240" w:lineRule="auto"/>
      </w:pPr>
      <w:r w:rsidRPr="000D476C">
        <w:t xml:space="preserve">Write analytical, evaluative academic essays about </w:t>
      </w:r>
      <w:proofErr w:type="gramStart"/>
      <w:r w:rsidRPr="000D476C">
        <w:t>literature which</w:t>
      </w:r>
      <w:proofErr w:type="gramEnd"/>
      <w:r w:rsidRPr="000D476C">
        <w:t xml:space="preserve"> present interpretations and support them with evidence from texts.</w:t>
      </w:r>
    </w:p>
    <w:p w14:paraId="4F3A0B74" w14:textId="77777777" w:rsidR="00F014EA" w:rsidRPr="000D476C" w:rsidRDefault="00F014EA" w:rsidP="00F014EA">
      <w:pPr>
        <w:numPr>
          <w:ilvl w:val="0"/>
          <w:numId w:val="3"/>
        </w:numPr>
      </w:pPr>
      <w:r w:rsidRPr="000D476C">
        <w:t>Use MLA citation to document references to texts.</w:t>
      </w:r>
    </w:p>
    <w:p w14:paraId="00D64F84" w14:textId="77777777" w:rsidR="00F014EA" w:rsidRPr="000D476C" w:rsidRDefault="00F014EA" w:rsidP="00F014EA">
      <w:pPr>
        <w:numPr>
          <w:ilvl w:val="0"/>
          <w:numId w:val="3"/>
        </w:numPr>
      </w:pPr>
      <w:r w:rsidRPr="000D476C">
        <w:t>Locate, evaluate, and incorporate research from valid secondary sources in their academic essays.</w:t>
      </w:r>
    </w:p>
    <w:p w14:paraId="38B51D6C" w14:textId="77777777" w:rsidR="00F014EA" w:rsidRDefault="00F014EA" w:rsidP="00F014EA">
      <w:pPr>
        <w:jc w:val="both"/>
        <w:rPr>
          <w:b/>
          <w:bCs/>
        </w:rPr>
      </w:pPr>
    </w:p>
    <w:p w14:paraId="173680FE" w14:textId="77777777" w:rsidR="00F014EA" w:rsidRDefault="00F014EA" w:rsidP="00F014EA">
      <w:pPr>
        <w:jc w:val="both"/>
        <w:rPr>
          <w:b/>
          <w:bCs/>
        </w:rPr>
      </w:pPr>
    </w:p>
    <w:p w14:paraId="20FF5D87" w14:textId="77777777" w:rsidR="00F014EA" w:rsidRDefault="00F014EA" w:rsidP="00F014EA">
      <w:pPr>
        <w:jc w:val="both"/>
        <w:rPr>
          <w:b/>
          <w:bCs/>
        </w:rPr>
      </w:pPr>
    </w:p>
    <w:p w14:paraId="7FB3C1EE" w14:textId="77777777" w:rsidR="00F014EA" w:rsidRDefault="00F014EA" w:rsidP="00F014EA">
      <w:pPr>
        <w:jc w:val="both"/>
        <w:rPr>
          <w:b/>
          <w:bCs/>
        </w:rPr>
      </w:pPr>
    </w:p>
    <w:p w14:paraId="2E23C903" w14:textId="77777777" w:rsidR="00F014EA" w:rsidRDefault="00F014EA" w:rsidP="00F014EA">
      <w:pPr>
        <w:jc w:val="both"/>
        <w:rPr>
          <w:b/>
          <w:bCs/>
        </w:rPr>
      </w:pPr>
    </w:p>
    <w:p w14:paraId="2DE3542E" w14:textId="77777777" w:rsidR="00F014EA" w:rsidRDefault="00F014EA" w:rsidP="00F014EA">
      <w:pPr>
        <w:jc w:val="both"/>
        <w:rPr>
          <w:b/>
          <w:bCs/>
        </w:rPr>
      </w:pPr>
      <w:r>
        <w:rPr>
          <w:b/>
          <w:bCs/>
        </w:rPr>
        <w:t>Assignments and Grade Percentage / Points:</w:t>
      </w:r>
    </w:p>
    <w:p w14:paraId="05212542" w14:textId="77777777" w:rsidR="00F014EA" w:rsidRDefault="00F014EA" w:rsidP="00F014EA"/>
    <w:p w14:paraId="639EFF76" w14:textId="77777777" w:rsidR="00F014EA" w:rsidRPr="000D476C" w:rsidRDefault="00F014EA" w:rsidP="00F014EA">
      <w:r w:rsidRPr="000D476C">
        <w:t>Essay 1</w:t>
      </w:r>
      <w:r>
        <w:t xml:space="preserve">: </w:t>
      </w:r>
      <w:r w:rsidR="00E361D8">
        <w:t>Poetry</w:t>
      </w:r>
      <w:r>
        <w:tab/>
      </w:r>
      <w:r>
        <w:tab/>
      </w:r>
      <w:r>
        <w:tab/>
      </w:r>
      <w:r>
        <w:tab/>
      </w:r>
      <w:r>
        <w:tab/>
      </w:r>
      <w:r>
        <w:tab/>
        <w:t>15 pts.</w:t>
      </w:r>
    </w:p>
    <w:p w14:paraId="65BB2B54" w14:textId="77777777" w:rsidR="00F014EA" w:rsidRPr="000D476C" w:rsidRDefault="00F014EA" w:rsidP="00F014EA">
      <w:r w:rsidRPr="000D476C">
        <w:t>Essay 2</w:t>
      </w:r>
      <w:r>
        <w:t>:</w:t>
      </w:r>
      <w:r w:rsidR="00E361D8" w:rsidRPr="00E361D8">
        <w:t xml:space="preserve"> </w:t>
      </w:r>
      <w:r w:rsidR="00E361D8">
        <w:t>Fiction</w:t>
      </w:r>
      <w:r w:rsidRPr="000D476C">
        <w:tab/>
      </w:r>
      <w:r w:rsidRPr="000D476C">
        <w:tab/>
      </w:r>
      <w:r w:rsidRPr="000D476C">
        <w:tab/>
      </w:r>
      <w:r w:rsidRPr="000D476C">
        <w:tab/>
      </w:r>
      <w:r w:rsidRPr="000D476C">
        <w:tab/>
      </w:r>
      <w:r w:rsidRPr="000D476C">
        <w:tab/>
      </w:r>
      <w:r>
        <w:t>20 pts.</w:t>
      </w:r>
    </w:p>
    <w:p w14:paraId="587A3112" w14:textId="77777777" w:rsidR="00F014EA" w:rsidRPr="000D476C" w:rsidRDefault="00F014EA" w:rsidP="00F014EA">
      <w:r w:rsidRPr="000D476C">
        <w:t>Essay 3</w:t>
      </w:r>
      <w:r>
        <w:t>: Drama</w:t>
      </w:r>
      <w:r w:rsidRPr="000D476C">
        <w:tab/>
      </w:r>
      <w:r w:rsidRPr="000D476C">
        <w:tab/>
      </w:r>
      <w:r w:rsidRPr="000D476C">
        <w:tab/>
      </w:r>
      <w:r w:rsidRPr="000D476C">
        <w:tab/>
      </w:r>
      <w:r w:rsidRPr="000D476C">
        <w:tab/>
      </w:r>
      <w:r w:rsidRPr="000D476C">
        <w:tab/>
      </w:r>
      <w:r>
        <w:t>30 pts.</w:t>
      </w:r>
    </w:p>
    <w:p w14:paraId="62B96D88" w14:textId="77777777" w:rsidR="00F014EA" w:rsidRDefault="00E361D8" w:rsidP="00F014EA">
      <w:r>
        <w:t>Response papers</w:t>
      </w:r>
      <w:r>
        <w:tab/>
      </w:r>
      <w:r>
        <w:tab/>
      </w:r>
      <w:r>
        <w:tab/>
      </w:r>
      <w:r>
        <w:tab/>
      </w:r>
      <w:r>
        <w:tab/>
      </w:r>
      <w:r>
        <w:tab/>
        <w:t>30</w:t>
      </w:r>
      <w:r w:rsidR="00F014EA">
        <w:t xml:space="preserve"> pts.</w:t>
      </w:r>
    </w:p>
    <w:p w14:paraId="7EABED1E" w14:textId="77777777" w:rsidR="00F014EA" w:rsidRPr="000D476C" w:rsidRDefault="00E361D8" w:rsidP="00F014EA">
      <w:r>
        <w:t>Class Participation</w:t>
      </w:r>
      <w:r>
        <w:tab/>
      </w:r>
      <w:r>
        <w:tab/>
      </w:r>
      <w:r>
        <w:tab/>
      </w:r>
      <w:r>
        <w:tab/>
      </w:r>
      <w:r>
        <w:tab/>
      </w:r>
      <w:r>
        <w:tab/>
        <w:t>5</w:t>
      </w:r>
      <w:r w:rsidR="00F014EA">
        <w:t xml:space="preserve"> pts.</w:t>
      </w:r>
    </w:p>
    <w:p w14:paraId="24B49BA0" w14:textId="77777777" w:rsidR="00F014EA" w:rsidRDefault="00F014EA" w:rsidP="00F014EA"/>
    <w:p w14:paraId="3FC30930" w14:textId="77777777" w:rsidR="00F014EA" w:rsidRPr="00DB17D4" w:rsidRDefault="00F014EA" w:rsidP="00F014EA">
      <w:r>
        <w:t>Total</w:t>
      </w:r>
      <w:r>
        <w:tab/>
      </w:r>
      <w:r>
        <w:tab/>
      </w:r>
      <w:r>
        <w:tab/>
      </w:r>
      <w:r>
        <w:tab/>
      </w:r>
      <w:r>
        <w:tab/>
      </w:r>
      <w:r>
        <w:tab/>
      </w:r>
      <w:r>
        <w:tab/>
      </w:r>
      <w:r>
        <w:tab/>
        <w:t>100</w:t>
      </w:r>
      <w:r>
        <w:tab/>
        <w:t>pts.</w:t>
      </w:r>
      <w:r>
        <w:tab/>
      </w:r>
      <w:r>
        <w:tab/>
      </w:r>
    </w:p>
    <w:p w14:paraId="38445BE4" w14:textId="77777777" w:rsidR="00F014EA" w:rsidRDefault="00F014EA" w:rsidP="00F014EA">
      <w:pPr>
        <w:rPr>
          <w:b/>
          <w:bCs/>
        </w:rPr>
      </w:pPr>
    </w:p>
    <w:p w14:paraId="3186116C" w14:textId="77777777" w:rsidR="00F014EA" w:rsidRPr="003F00FB" w:rsidRDefault="00F014EA" w:rsidP="00F014EA">
      <w:r>
        <w:rPr>
          <w:b/>
          <w:bCs/>
        </w:rPr>
        <w:t xml:space="preserve">Class </w:t>
      </w:r>
      <w:r w:rsidRPr="002E59BC">
        <w:rPr>
          <w:b/>
          <w:bCs/>
        </w:rPr>
        <w:t>Attendance</w:t>
      </w:r>
      <w:r>
        <w:rPr>
          <w:b/>
          <w:bCs/>
        </w:rPr>
        <w:t xml:space="preserve"> Policy</w:t>
      </w:r>
      <w:r w:rsidRPr="002E59BC">
        <w:rPr>
          <w:b/>
          <w:bCs/>
        </w:rPr>
        <w:t>:</w:t>
      </w:r>
      <w:r>
        <w:rPr>
          <w:b/>
          <w:bCs/>
        </w:rPr>
        <w:t xml:space="preserve"> </w:t>
      </w:r>
    </w:p>
    <w:p w14:paraId="7F571CAB" w14:textId="77777777" w:rsidR="00F014EA" w:rsidRDefault="00F014EA" w:rsidP="00F014EA">
      <w:pPr>
        <w:jc w:val="both"/>
      </w:pPr>
      <w:r>
        <w:rPr>
          <w:bCs/>
        </w:rPr>
        <w:t xml:space="preserve">“Instructional staff assigned to all sections of credit bearing courses at Three Rivers are required to take attendance at each class meeting and retain accurate records of attendance for at least three calendar years.  The manner in which attendance is taken is determined at the professional discretion of the instructor.  In certain instances, these records are furnished to the Financial Aid Office and the International Student advisor.”  Class attendance is expected. You are permitted 2 class absences. After 2 classes, you run the risk of failing the course and must contact me. </w:t>
      </w:r>
      <w:r>
        <w:t xml:space="preserve">  Students are responsible for missed work and are not exempt from the late work policy.</w:t>
      </w:r>
    </w:p>
    <w:p w14:paraId="4BF3D46A" w14:textId="77777777" w:rsidR="00F014EA" w:rsidRDefault="00F014EA" w:rsidP="00F014EA">
      <w:pPr>
        <w:jc w:val="both"/>
      </w:pPr>
    </w:p>
    <w:p w14:paraId="6428CFEE" w14:textId="77777777" w:rsidR="00F014EA" w:rsidRPr="0003025A" w:rsidRDefault="00F014EA" w:rsidP="00F014EA">
      <w:pPr>
        <w:jc w:val="both"/>
        <w:rPr>
          <w:b/>
        </w:rPr>
      </w:pPr>
      <w:r w:rsidRPr="0003025A">
        <w:rPr>
          <w:b/>
        </w:rPr>
        <w:t>Sexual Misconduct:</w:t>
      </w:r>
    </w:p>
    <w:p w14:paraId="0CBDCD1C" w14:textId="77777777" w:rsidR="00F014EA" w:rsidRPr="0003025A" w:rsidRDefault="00F014EA" w:rsidP="00F014EA">
      <w:pPr>
        <w:pStyle w:val="xmsonormal"/>
        <w:shd w:val="clear" w:color="auto" w:fill="FFFFFF"/>
        <w:spacing w:before="0" w:beforeAutospacing="0" w:after="0" w:afterAutospacing="0"/>
        <w:rPr>
          <w:rFonts w:ascii="Times New Roman" w:hAnsi="Times New Roman" w:cs="Times New Roman"/>
          <w:color w:val="212121"/>
          <w:sz w:val="24"/>
          <w:szCs w:val="24"/>
        </w:rPr>
      </w:pPr>
      <w:r w:rsidRPr="0003025A">
        <w:rPr>
          <w:rFonts w:ascii="Times New Roman" w:hAnsi="Times New Roman" w:cs="Times New Roman"/>
          <w:bCs/>
          <w:color w:val="212121"/>
          <w:sz w:val="24"/>
          <w:szCs w:val="24"/>
        </w:rPr>
        <w:t>BOARD OF REGENTS FOR HIGHTER EDUCATION AND CONNECTICUT STATE COLLEGES AND UNIVERSITIES POLICY REGARDING SEXUAL MISCONDUCT REPORTING, SUPPORT SERVICES AND PROCESSES POLICY</w:t>
      </w:r>
    </w:p>
    <w:p w14:paraId="68725102" w14:textId="77777777" w:rsidR="00F014EA" w:rsidRPr="0003025A" w:rsidRDefault="00F014EA" w:rsidP="00F014EA">
      <w:pPr>
        <w:pStyle w:val="xmsonormal"/>
        <w:shd w:val="clear" w:color="auto" w:fill="FFFFFF"/>
        <w:spacing w:before="0" w:beforeAutospacing="0" w:after="0" w:afterAutospacing="0"/>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049AAF85" w14:textId="77777777" w:rsidR="00F014EA" w:rsidRPr="0003025A" w:rsidRDefault="00F014EA" w:rsidP="00F014E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bCs/>
          <w:color w:val="212121"/>
          <w:sz w:val="24"/>
          <w:szCs w:val="24"/>
        </w:rPr>
        <w:t>Statement of Policy for Public Act No. 14-11: An Act Concerning Sexual Assault, Stalking and Intimate Partner Violence on Campus:</w:t>
      </w:r>
      <w:r>
        <w:rPr>
          <w:rFonts w:ascii="Times New Roman" w:hAnsi="Times New Roman" w:cs="Times New Roman"/>
          <w:color w:val="212121"/>
          <w:sz w:val="24"/>
          <w:szCs w:val="24"/>
        </w:rPr>
        <w:t xml:space="preserve">  </w:t>
      </w:r>
      <w:r w:rsidRPr="0003025A">
        <w:rPr>
          <w:rFonts w:ascii="Times New Roman" w:hAnsi="Times New Roman" w:cs="Times New Roman"/>
          <w:color w:val="212121"/>
          <w:sz w:val="24"/>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3D4C231C" w14:textId="77777777" w:rsidR="00F014EA" w:rsidRPr="0003025A" w:rsidRDefault="00F014EA" w:rsidP="00F014E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2CEBBFF1" w14:textId="77777777" w:rsidR="00F014EA" w:rsidRPr="0003025A" w:rsidRDefault="00F014EA" w:rsidP="00F014E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r w:rsidRPr="0003025A">
        <w:rPr>
          <w:rFonts w:ascii="Times New Roman" w:hAnsi="Times New Roman" w:cs="Times New Roman"/>
          <w:bCs/>
          <w:color w:val="212121"/>
          <w:sz w:val="24"/>
          <w:szCs w:val="24"/>
        </w:rPr>
        <w:t>UNITED STATES DEPARTMENT OF EDUCATION AND OFFICE OF CIVIL RIGHTS TITLE IX STATEMENT OF POLICY:</w:t>
      </w:r>
    </w:p>
    <w:p w14:paraId="6B2F4110" w14:textId="77777777" w:rsidR="00F014EA" w:rsidRPr="0003025A" w:rsidRDefault="00F014EA" w:rsidP="00F014E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0EDFEBB7" w14:textId="77777777" w:rsidR="00F014EA" w:rsidRPr="0003025A" w:rsidRDefault="00F014EA" w:rsidP="00F014E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3F628A58" w14:textId="77777777" w:rsidR="00F014EA" w:rsidRPr="0003025A" w:rsidRDefault="00F014EA" w:rsidP="00F014E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42623B05" w14:textId="77777777" w:rsidR="00F014EA" w:rsidRPr="0003025A" w:rsidRDefault="00F014EA" w:rsidP="00F014E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4D7EFB9E" w14:textId="77777777" w:rsidR="00F014EA" w:rsidRPr="0003025A" w:rsidRDefault="00F014EA" w:rsidP="00F014EA">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14:paraId="1B87BD35" w14:textId="77777777" w:rsidR="00F014EA" w:rsidRPr="00F014EA" w:rsidRDefault="00F014EA" w:rsidP="00F014EA">
      <w:pPr>
        <w:pStyle w:val="xmsonormal"/>
        <w:shd w:val="clear" w:color="auto" w:fill="FFFFFF"/>
        <w:spacing w:before="0" w:beforeAutospacing="0" w:after="0" w:afterAutospacing="0"/>
        <w:jc w:val="both"/>
        <w:rPr>
          <w:rFonts w:ascii="Times New Roman" w:hAnsi="Times New Roman" w:cs="Times New Roman"/>
          <w:b/>
          <w:color w:val="212121"/>
          <w:sz w:val="24"/>
          <w:szCs w:val="24"/>
        </w:rPr>
      </w:pPr>
      <w:r w:rsidRPr="0003025A">
        <w:rPr>
          <w:rFonts w:ascii="Times New Roman" w:hAnsi="Times New Roman" w:cs="Times New Roman"/>
          <w:color w:val="212121"/>
          <w:sz w:val="24"/>
          <w:szCs w:val="24"/>
        </w:rPr>
        <w:t> If any student experiences sexual misconduct or harassment, and/or racial or ethnic discrimination on Three Rivers Community College Campus, or fears for their safety from a threat while on campus, please contact</w:t>
      </w:r>
      <w:r>
        <w:rPr>
          <w:rFonts w:ascii="Times New Roman" w:hAnsi="Times New Roman" w:cs="Times New Roman"/>
          <w:color w:val="212121"/>
          <w:sz w:val="24"/>
          <w:szCs w:val="24"/>
        </w:rPr>
        <w:t xml:space="preserve">: </w:t>
      </w:r>
      <w:r w:rsidRPr="00F014EA">
        <w:rPr>
          <w:rFonts w:ascii="Times New Roman" w:hAnsi="Times New Roman" w:cs="Times New Roman"/>
          <w:b/>
          <w:color w:val="212121"/>
          <w:sz w:val="24"/>
          <w:szCs w:val="24"/>
        </w:rPr>
        <w:t>Maria Krug</w:t>
      </w:r>
      <w:r>
        <w:rPr>
          <w:rFonts w:ascii="Times New Roman" w:hAnsi="Times New Roman" w:cs="Times New Roman"/>
          <w:b/>
          <w:color w:val="212121"/>
          <w:sz w:val="24"/>
          <w:szCs w:val="24"/>
        </w:rPr>
        <w:t>,</w:t>
      </w:r>
      <w:r w:rsidRPr="00F014EA">
        <w:rPr>
          <w:rFonts w:ascii="Times New Roman" w:hAnsi="Times New Roman" w:cs="Times New Roman"/>
          <w:b/>
          <w:color w:val="212121"/>
          <w:sz w:val="24"/>
          <w:szCs w:val="24"/>
        </w:rPr>
        <w:t xml:space="preserve"> </w:t>
      </w:r>
      <w:r w:rsidRPr="00F014EA">
        <w:rPr>
          <w:rFonts w:ascii="Arial" w:hAnsi="Arial" w:cs="Arial"/>
          <w:b/>
          <w:color w:val="000000"/>
          <w:shd w:val="clear" w:color="auto" w:fill="FFFFFF"/>
        </w:rPr>
        <w:t xml:space="preserve">Title IX Coordinator Three Rivers Community College 574 New London Turnpike Norwich, CT 06360. Room C-131, (860) 215-9208 </w:t>
      </w:r>
      <w:proofErr w:type="spellStart"/>
      <w:r w:rsidRPr="00F014EA">
        <w:rPr>
          <w:rFonts w:ascii="Arial" w:hAnsi="Arial" w:cs="Arial"/>
          <w:b/>
          <w:color w:val="000000"/>
          <w:shd w:val="clear" w:color="auto" w:fill="FFFFFF"/>
        </w:rPr>
        <w:t>Mkrug</w:t>
      </w:r>
      <w:proofErr w:type="spellEnd"/>
      <w:r>
        <w:rPr>
          <w:rFonts w:ascii="Arial" w:hAnsi="Arial" w:cs="Arial"/>
          <w:b/>
          <w:color w:val="000000"/>
          <w:shd w:val="clear" w:color="auto" w:fill="FFFFFF"/>
        </w:rPr>
        <w:t>@ trcc</w:t>
      </w:r>
      <w:r w:rsidRPr="00F014EA">
        <w:rPr>
          <w:rFonts w:ascii="Arial" w:hAnsi="Arial" w:cs="Arial"/>
          <w:b/>
          <w:color w:val="000000"/>
          <w:shd w:val="clear" w:color="auto" w:fill="FFFFFF"/>
        </w:rPr>
        <w:t>.</w:t>
      </w:r>
      <w:r>
        <w:rPr>
          <w:rFonts w:ascii="Arial" w:hAnsi="Arial" w:cs="Arial"/>
          <w:b/>
          <w:color w:val="000000"/>
          <w:shd w:val="clear" w:color="auto" w:fill="FFFFFF"/>
        </w:rPr>
        <w:t>commnet.</w:t>
      </w:r>
      <w:r w:rsidRPr="00F014EA">
        <w:rPr>
          <w:rFonts w:ascii="Arial" w:hAnsi="Arial" w:cs="Arial"/>
          <w:b/>
          <w:color w:val="000000"/>
          <w:shd w:val="clear" w:color="auto" w:fill="FFFFFF"/>
        </w:rPr>
        <w:t>edu </w:t>
      </w:r>
    </w:p>
    <w:p w14:paraId="417267CE" w14:textId="77777777" w:rsidR="00F014EA" w:rsidRDefault="00F014EA" w:rsidP="00F014EA">
      <w:pPr>
        <w:jc w:val="both"/>
        <w:rPr>
          <w:b/>
          <w:bCs/>
        </w:rPr>
      </w:pPr>
    </w:p>
    <w:p w14:paraId="5D052399" w14:textId="77777777" w:rsidR="00F014EA" w:rsidRPr="00BA7D9D" w:rsidRDefault="00F014EA" w:rsidP="00F014EA">
      <w:pPr>
        <w:jc w:val="both"/>
      </w:pPr>
      <w:r w:rsidRPr="00235D12">
        <w:rPr>
          <w:b/>
          <w:bCs/>
        </w:rPr>
        <w:t xml:space="preserve">Students with Disabilities:  </w:t>
      </w:r>
    </w:p>
    <w:p w14:paraId="293395A7" w14:textId="77777777" w:rsidR="00F014EA" w:rsidRDefault="00F014EA" w:rsidP="00F014EA">
      <w:r w:rsidRPr="00235D12">
        <w:t xml:space="preserve">If you have a disability that may affect your progress in this course, please meet with a Disability Service Provider (DSP) as soon as possible.  Please note that accommodations cannot be provided until you provide written authorization from a DSP. </w:t>
      </w:r>
      <w:r w:rsidRPr="00235D12">
        <w:rPr>
          <w:b/>
        </w:rPr>
        <w:t>TRCC Disabilities Service Providers</w:t>
      </w:r>
      <w:r w:rsidRPr="00235D12">
        <w:t xml:space="preserve"> Counseling &amp; Advising Office Room A-119: </w:t>
      </w:r>
    </w:p>
    <w:p w14:paraId="3B00DED1" w14:textId="77777777" w:rsidR="00F014EA" w:rsidRDefault="00F014EA" w:rsidP="00F014EA"/>
    <w:tbl>
      <w:tblPr>
        <w:tblW w:w="7116" w:type="dxa"/>
        <w:tblInd w:w="2065" w:type="dxa"/>
        <w:shd w:val="clear" w:color="auto" w:fill="FFFFFF"/>
        <w:tblCellMar>
          <w:left w:w="0" w:type="dxa"/>
          <w:right w:w="0" w:type="dxa"/>
        </w:tblCellMar>
        <w:tblLook w:val="04A0" w:firstRow="1" w:lastRow="0" w:firstColumn="1" w:lastColumn="0" w:noHBand="0" w:noVBand="1"/>
      </w:tblPr>
      <w:tblGrid>
        <w:gridCol w:w="3309"/>
        <w:gridCol w:w="3747"/>
        <w:gridCol w:w="60"/>
      </w:tblGrid>
      <w:tr w:rsidR="00F014EA" w:rsidRPr="00BA7D9D" w14:paraId="581C53FC" w14:textId="77777777" w:rsidTr="00F014EA">
        <w:trPr>
          <w:trHeight w:val="727"/>
        </w:trPr>
        <w:tc>
          <w:tcPr>
            <w:tcW w:w="71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70C5C7" w14:textId="77777777" w:rsidR="00F014EA" w:rsidRPr="00BA7D9D" w:rsidRDefault="00F014EA" w:rsidP="00F014EA">
            <w:pPr>
              <w:jc w:val="center"/>
              <w:rPr>
                <w:rFonts w:ascii="Calibri" w:eastAsiaTheme="minorEastAsia" w:hAnsi="Calibri"/>
                <w:color w:val="000000"/>
                <w:lang w:eastAsia="en-US"/>
              </w:rPr>
            </w:pPr>
            <w:r w:rsidRPr="00BA7D9D">
              <w:rPr>
                <w:rFonts w:eastAsiaTheme="minorEastAsia"/>
                <w:b/>
                <w:bCs/>
                <w:color w:val="000000"/>
                <w:sz w:val="28"/>
                <w:szCs w:val="28"/>
                <w:lang w:eastAsia="en-US"/>
              </w:rPr>
              <w:t>College Disabilities Service Provider</w:t>
            </w:r>
          </w:p>
          <w:p w14:paraId="20603292" w14:textId="77777777" w:rsidR="00F014EA" w:rsidRPr="00BA7D9D" w:rsidRDefault="00F014EA" w:rsidP="00F014EA">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12" w:type="dxa"/>
            <w:shd w:val="clear" w:color="auto" w:fill="FFFFFF"/>
            <w:vAlign w:val="center"/>
            <w:hideMark/>
          </w:tcPr>
          <w:p w14:paraId="2580C543" w14:textId="77777777" w:rsidR="00F014EA" w:rsidRPr="00BA7D9D" w:rsidRDefault="00F014EA" w:rsidP="00F014EA">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F014EA" w:rsidRPr="00BA7D9D" w14:paraId="1720CACA" w14:textId="77777777" w:rsidTr="00F014EA">
        <w:trPr>
          <w:trHeight w:val="420"/>
        </w:trPr>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CED0AC" w14:textId="77777777" w:rsidR="00F014EA" w:rsidRPr="00BA7D9D" w:rsidRDefault="00F014EA" w:rsidP="00F014EA">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3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8466E" w14:textId="77777777" w:rsidR="00F014EA" w:rsidRPr="00BA7D9D" w:rsidRDefault="00F014EA" w:rsidP="00F014EA">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12" w:type="dxa"/>
            <w:shd w:val="clear" w:color="auto" w:fill="FFFFFF"/>
            <w:vAlign w:val="center"/>
            <w:hideMark/>
          </w:tcPr>
          <w:p w14:paraId="5222ABAC" w14:textId="77777777" w:rsidR="00F014EA" w:rsidRPr="00BA7D9D" w:rsidRDefault="00F014EA" w:rsidP="00F014EA">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F014EA" w:rsidRPr="00BA7D9D" w14:paraId="09EC9A18" w14:textId="77777777" w:rsidTr="00F014EA">
        <w:trPr>
          <w:trHeight w:val="740"/>
        </w:trPr>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107109" w14:textId="77777777" w:rsidR="00F014EA" w:rsidRPr="00BA7D9D" w:rsidRDefault="00F014EA" w:rsidP="00F014EA">
            <w:pPr>
              <w:jc w:val="center"/>
              <w:rPr>
                <w:rFonts w:ascii="Calibri" w:eastAsiaTheme="minorEastAsia" w:hAnsi="Calibri"/>
                <w:color w:val="000000"/>
                <w:lang w:eastAsia="en-US"/>
              </w:rPr>
            </w:pPr>
            <w:r w:rsidRPr="00BA7D9D">
              <w:rPr>
                <w:rFonts w:eastAsiaTheme="minorEastAsia"/>
                <w:color w:val="000000"/>
                <w:lang w:eastAsia="en-US"/>
              </w:rPr>
              <w:t> </w:t>
            </w:r>
          </w:p>
          <w:p w14:paraId="71CD554F" w14:textId="77777777" w:rsidR="00F014EA" w:rsidRPr="00BA7D9D" w:rsidRDefault="00F014EA" w:rsidP="00F014EA">
            <w:pPr>
              <w:jc w:val="center"/>
              <w:rPr>
                <w:rFonts w:ascii="Calibri" w:eastAsiaTheme="minorEastAsia" w:hAnsi="Calibri"/>
                <w:color w:val="000000"/>
                <w:lang w:eastAsia="en-US"/>
              </w:rPr>
            </w:pPr>
            <w:r w:rsidRPr="00BA7D9D">
              <w:rPr>
                <w:rFonts w:eastAsiaTheme="minorEastAsia"/>
                <w:color w:val="000000"/>
                <w:lang w:eastAsia="en-US"/>
              </w:rPr>
              <w:t xml:space="preserve">Matt </w:t>
            </w:r>
            <w:proofErr w:type="spellStart"/>
            <w:r w:rsidRPr="00BA7D9D">
              <w:rPr>
                <w:rFonts w:eastAsiaTheme="minorEastAsia"/>
                <w:color w:val="000000"/>
                <w:lang w:eastAsia="en-US"/>
              </w:rPr>
              <w:t>Liscum</w:t>
            </w:r>
            <w:proofErr w:type="spellEnd"/>
            <w:r w:rsidRPr="00BA7D9D">
              <w:rPr>
                <w:rFonts w:eastAsiaTheme="minorEastAsia"/>
                <w:color w:val="000000"/>
                <w:lang w:eastAsia="en-US"/>
              </w:rPr>
              <w:t>, Counselor</w:t>
            </w:r>
          </w:p>
          <w:p w14:paraId="6D4EBF3E" w14:textId="77777777" w:rsidR="00F014EA" w:rsidRPr="00BA7D9D" w:rsidRDefault="00F014EA" w:rsidP="00F014EA">
            <w:pPr>
              <w:jc w:val="center"/>
              <w:rPr>
                <w:rFonts w:ascii="Calibri" w:eastAsiaTheme="minorEastAsia" w:hAnsi="Calibri"/>
                <w:color w:val="000000"/>
                <w:lang w:eastAsia="en-US"/>
              </w:rPr>
            </w:pPr>
            <w:r w:rsidRPr="00BA7D9D">
              <w:rPr>
                <w:rFonts w:eastAsiaTheme="minorEastAsia"/>
                <w:color w:val="000000"/>
                <w:sz w:val="22"/>
                <w:szCs w:val="22"/>
                <w:lang w:eastAsia="en-US"/>
              </w:rPr>
              <w:t>(860) 215-9265</w:t>
            </w:r>
          </w:p>
          <w:p w14:paraId="010B9DFF" w14:textId="77777777" w:rsidR="00F014EA" w:rsidRPr="00BA7D9D" w:rsidRDefault="00F014EA" w:rsidP="00F014EA">
            <w:pPr>
              <w:jc w:val="center"/>
              <w:rPr>
                <w:rFonts w:ascii="Calibri" w:eastAsiaTheme="minorEastAsia" w:hAnsi="Calibri"/>
                <w:color w:val="000000"/>
                <w:lang w:eastAsia="en-US"/>
              </w:rPr>
            </w:pPr>
            <w:r w:rsidRPr="00BA7D9D">
              <w:rPr>
                <w:rFonts w:eastAsiaTheme="minorEastAsia"/>
                <w:color w:val="000000"/>
                <w:sz w:val="22"/>
                <w:szCs w:val="22"/>
                <w:lang w:eastAsia="en-US"/>
              </w:rPr>
              <w:t>Room A113</w:t>
            </w:r>
          </w:p>
          <w:p w14:paraId="35B8E57A" w14:textId="77777777" w:rsidR="00F014EA" w:rsidRPr="00BA7D9D" w:rsidRDefault="00F014EA" w:rsidP="00F014EA">
            <w:pPr>
              <w:rPr>
                <w:rFonts w:ascii="Calibri" w:eastAsiaTheme="minorEastAsia" w:hAnsi="Calibri"/>
                <w:color w:val="000000"/>
                <w:lang w:eastAsia="en-US"/>
              </w:rPr>
            </w:pPr>
            <w:r w:rsidRPr="00BA7D9D">
              <w:rPr>
                <w:rFonts w:eastAsiaTheme="minorEastAsia"/>
                <w:color w:val="000000"/>
                <w:lang w:eastAsia="en-US"/>
              </w:rPr>
              <w:t> </w:t>
            </w:r>
          </w:p>
          <w:p w14:paraId="114848C0" w14:textId="77777777" w:rsidR="00F014EA" w:rsidRPr="00BA7D9D" w:rsidRDefault="00F014EA" w:rsidP="00F014EA">
            <w:pP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3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B9B02" w14:textId="77777777" w:rsidR="00F014EA" w:rsidRPr="00BA7D9D" w:rsidRDefault="00F014EA" w:rsidP="00F014EA">
            <w:pPr>
              <w:ind w:left="720"/>
              <w:rPr>
                <w:rFonts w:ascii="Calibri" w:eastAsiaTheme="minorEastAsia" w:hAnsi="Calibri"/>
                <w:color w:val="000000"/>
                <w:lang w:eastAsia="en-US"/>
              </w:rPr>
            </w:pPr>
            <w:r w:rsidRPr="00BA7D9D">
              <w:rPr>
                <w:rFonts w:eastAsiaTheme="minorEastAsia"/>
                <w:color w:val="000000"/>
                <w:sz w:val="22"/>
                <w:szCs w:val="22"/>
                <w:lang w:eastAsia="en-US"/>
              </w:rPr>
              <w:t> </w:t>
            </w:r>
          </w:p>
          <w:p w14:paraId="47166A7A" w14:textId="77777777" w:rsidR="00F014EA" w:rsidRPr="00BA7D9D" w:rsidRDefault="00F014EA" w:rsidP="00F014EA">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Learning Disabilities</w:t>
            </w:r>
          </w:p>
          <w:p w14:paraId="41FFA07D" w14:textId="77777777" w:rsidR="00F014EA" w:rsidRPr="00BA7D9D" w:rsidRDefault="00F014EA" w:rsidP="00F014EA">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ADD/ADHD</w:t>
            </w:r>
          </w:p>
          <w:p w14:paraId="06BCB0E8" w14:textId="77777777" w:rsidR="00F014EA" w:rsidRPr="00BA7D9D" w:rsidRDefault="00F014EA" w:rsidP="00F014EA">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Autism Spectrum</w:t>
            </w:r>
          </w:p>
          <w:p w14:paraId="0FDB716D" w14:textId="77777777" w:rsidR="00F014EA" w:rsidRPr="00BA7D9D" w:rsidRDefault="00F014EA" w:rsidP="00F014EA">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Mental Health Disabilities</w:t>
            </w:r>
          </w:p>
        </w:tc>
        <w:tc>
          <w:tcPr>
            <w:tcW w:w="12" w:type="dxa"/>
            <w:tcBorders>
              <w:top w:val="nil"/>
              <w:left w:val="nil"/>
              <w:bottom w:val="single" w:sz="8" w:space="0" w:color="auto"/>
              <w:right w:val="nil"/>
            </w:tcBorders>
            <w:shd w:val="clear" w:color="auto" w:fill="FFFFFF"/>
            <w:vAlign w:val="center"/>
            <w:hideMark/>
          </w:tcPr>
          <w:p w14:paraId="709B1E76" w14:textId="77777777" w:rsidR="00F014EA" w:rsidRPr="00BA7D9D" w:rsidRDefault="00F014EA" w:rsidP="00F014EA">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F014EA" w:rsidRPr="00BA7D9D" w14:paraId="49AEFDC9" w14:textId="77777777" w:rsidTr="00F014EA">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E03CB2" w14:textId="77777777" w:rsidR="00F014EA" w:rsidRPr="00BA7D9D" w:rsidRDefault="00F014EA" w:rsidP="00F014EA">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 </w:t>
            </w:r>
          </w:p>
          <w:p w14:paraId="3985586C" w14:textId="77777777" w:rsidR="00F014EA" w:rsidRPr="00BA7D9D" w:rsidRDefault="00F014EA" w:rsidP="00F014EA">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 xml:space="preserve">Elizabeth </w:t>
            </w:r>
            <w:proofErr w:type="spellStart"/>
            <w:r w:rsidRPr="00BA7D9D">
              <w:rPr>
                <w:rFonts w:eastAsiaTheme="minorEastAsia"/>
                <w:color w:val="212121"/>
                <w:sz w:val="22"/>
                <w:szCs w:val="22"/>
                <w:lang w:eastAsia="en-US"/>
              </w:rPr>
              <w:t>Willcox</w:t>
            </w:r>
            <w:proofErr w:type="spellEnd"/>
            <w:r w:rsidRPr="00BA7D9D">
              <w:rPr>
                <w:rFonts w:eastAsiaTheme="minorEastAsia"/>
                <w:color w:val="212121"/>
                <w:sz w:val="22"/>
                <w:szCs w:val="22"/>
                <w:lang w:eastAsia="en-US"/>
              </w:rPr>
              <w:t>, Advisor</w:t>
            </w:r>
          </w:p>
          <w:p w14:paraId="4B9E0651" w14:textId="77777777" w:rsidR="00F014EA" w:rsidRPr="00BA7D9D" w:rsidRDefault="00F014EA" w:rsidP="00F014EA">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(860) 215-9289</w:t>
            </w:r>
          </w:p>
          <w:p w14:paraId="08653E86" w14:textId="77777777" w:rsidR="00F014EA" w:rsidRPr="00BA7D9D" w:rsidRDefault="00F014EA" w:rsidP="00F014EA">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Room A113</w:t>
            </w:r>
          </w:p>
        </w:tc>
        <w:tc>
          <w:tcPr>
            <w:tcW w:w="37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1C6024" w14:textId="77777777" w:rsidR="00F014EA" w:rsidRPr="00BA7D9D" w:rsidRDefault="00F014EA" w:rsidP="00F014EA">
            <w:pPr>
              <w:ind w:left="720"/>
              <w:rPr>
                <w:rFonts w:ascii="Calibri" w:eastAsiaTheme="minorEastAsia" w:hAnsi="Calibri"/>
                <w:color w:val="000000"/>
                <w:lang w:eastAsia="en-US"/>
              </w:rPr>
            </w:pPr>
            <w:r w:rsidRPr="00BA7D9D">
              <w:rPr>
                <w:rFonts w:eastAsiaTheme="minorEastAsia"/>
                <w:color w:val="000000"/>
                <w:sz w:val="22"/>
                <w:szCs w:val="22"/>
                <w:lang w:eastAsia="en-US"/>
              </w:rPr>
              <w:t> </w:t>
            </w:r>
          </w:p>
          <w:p w14:paraId="6EA1072A" w14:textId="77777777" w:rsidR="00F014EA" w:rsidRPr="00BA7D9D" w:rsidRDefault="00F014EA" w:rsidP="00F014EA">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Medical Disabilities</w:t>
            </w:r>
          </w:p>
          <w:p w14:paraId="329CB80A" w14:textId="77777777" w:rsidR="00F014EA" w:rsidRPr="00BA7D9D" w:rsidRDefault="00F014EA" w:rsidP="00F014EA">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Mobility Disabilities</w:t>
            </w:r>
          </w:p>
          <w:p w14:paraId="414D331F" w14:textId="77777777" w:rsidR="00F014EA" w:rsidRPr="00BA7D9D" w:rsidRDefault="00F014EA" w:rsidP="00F014EA">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Sensory Disability</w:t>
            </w:r>
          </w:p>
        </w:tc>
      </w:tr>
    </w:tbl>
    <w:p w14:paraId="594AD379" w14:textId="77777777" w:rsidR="00F014EA" w:rsidRDefault="00F014EA" w:rsidP="00F014EA"/>
    <w:p w14:paraId="269F9F6D" w14:textId="77777777" w:rsidR="00F014EA" w:rsidRPr="00235D12" w:rsidRDefault="00F014EA" w:rsidP="00F014EA">
      <w:pPr>
        <w:pStyle w:val="Default"/>
        <w:rPr>
          <w:rFonts w:ascii="Times New Roman" w:hAnsi="Times New Roman" w:cs="Times New Roman"/>
          <w:color w:val="auto"/>
        </w:rPr>
      </w:pPr>
      <w:r w:rsidRPr="00235D12">
        <w:rPr>
          <w:rFonts w:ascii="Times New Roman" w:hAnsi="Times New Roman" w:cs="Times New Roman"/>
          <w:b/>
          <w:bCs/>
        </w:rPr>
        <w:t xml:space="preserve">Academic Integrity / Plagiarism Policy:  </w:t>
      </w:r>
    </w:p>
    <w:p w14:paraId="54B3E39A" w14:textId="77777777" w:rsidR="00F014EA" w:rsidRPr="00852823" w:rsidRDefault="00F014EA" w:rsidP="00F014EA">
      <w:pPr>
        <w:jc w:val="both"/>
        <w:rPr>
          <w:bCs/>
        </w:rPr>
      </w:pPr>
      <w:r w:rsidRPr="00235D12">
        <w:rPr>
          <w:bCs/>
        </w:rPr>
        <w:t>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following policy in addition to the Student Discipline Policy, sections 2:10 and 3:1-10, as provided by the Board of Trustees of Connecticut Community Colleges.</w:t>
      </w:r>
      <w:r>
        <w:rPr>
          <w:bCs/>
        </w:rPr>
        <w:t xml:space="preserve">  Since collaboration is central to the learning community, Three Rivers wishes to emphasize that this policy is not intended to discourage collaboration when appropriate, approved, and disclosed.</w:t>
      </w:r>
    </w:p>
    <w:p w14:paraId="142F5DF8" w14:textId="77777777" w:rsidR="00F014EA" w:rsidRDefault="00F014EA" w:rsidP="00F014EA">
      <w:pPr>
        <w:jc w:val="both"/>
        <w:rPr>
          <w:b/>
          <w:bCs/>
        </w:rPr>
      </w:pPr>
    </w:p>
    <w:p w14:paraId="7834B075" w14:textId="77777777" w:rsidR="00E361D8" w:rsidRDefault="00E361D8" w:rsidP="00F014EA">
      <w:pPr>
        <w:jc w:val="both"/>
        <w:rPr>
          <w:b/>
          <w:bCs/>
        </w:rPr>
      </w:pPr>
    </w:p>
    <w:p w14:paraId="18626FA5" w14:textId="77777777" w:rsidR="00E361D8" w:rsidRDefault="00E361D8" w:rsidP="00F014EA">
      <w:pPr>
        <w:jc w:val="both"/>
        <w:rPr>
          <w:b/>
          <w:bCs/>
        </w:rPr>
      </w:pPr>
    </w:p>
    <w:p w14:paraId="1361B93A" w14:textId="77777777" w:rsidR="00F014EA" w:rsidRDefault="00F014EA" w:rsidP="00F014EA">
      <w:pPr>
        <w:jc w:val="both"/>
        <w:rPr>
          <w:b/>
          <w:bCs/>
        </w:rPr>
      </w:pPr>
      <w:r w:rsidRPr="00573DC9">
        <w:rPr>
          <w:b/>
          <w:bCs/>
        </w:rPr>
        <w:t>Withdrawal Policy:</w:t>
      </w:r>
      <w:r>
        <w:rPr>
          <w:b/>
          <w:bCs/>
        </w:rPr>
        <w:t xml:space="preserve">  </w:t>
      </w:r>
    </w:p>
    <w:p w14:paraId="270BA6F6" w14:textId="77777777" w:rsidR="00F014EA" w:rsidRDefault="00F014EA" w:rsidP="00F014EA">
      <w:pPr>
        <w:jc w:val="both"/>
        <w:rPr>
          <w:bCs/>
        </w:rPr>
      </w:pPr>
      <w:r>
        <w:rPr>
          <w:bCs/>
        </w:rPr>
        <w:t>After the last drop date specified in the academic calendar, students may withdraw from courses by completing the appropriate form which is available online or in any Student Services Office.  If necessary you can withdraw by phone by calling the Registrar’s office.  Withdrawals are accepted until the week before classes check the specific date in the academic calendar end –</w:t>
      </w:r>
      <w:r>
        <w:rPr>
          <w:b/>
          <w:bCs/>
        </w:rPr>
        <w:t xml:space="preserve"> 7-9th</w:t>
      </w:r>
      <w:r>
        <w:rPr>
          <w:bCs/>
        </w:rPr>
        <w:t>–.  A grade of “W” will be entered for each course from which a student withdraws.  The course(s) and grade “W” will appear on the student’s transcript.</w:t>
      </w:r>
    </w:p>
    <w:p w14:paraId="0510EA63" w14:textId="77777777" w:rsidR="00F014EA" w:rsidRDefault="00F014EA" w:rsidP="00F014EA">
      <w:pPr>
        <w:jc w:val="both"/>
        <w:rPr>
          <w:bCs/>
        </w:rPr>
      </w:pPr>
    </w:p>
    <w:p w14:paraId="74FC8239" w14:textId="77777777" w:rsidR="00F014EA" w:rsidRPr="008F5400" w:rsidRDefault="00F014EA" w:rsidP="00F014EA">
      <w:pPr>
        <w:jc w:val="both"/>
        <w:rPr>
          <w:rFonts w:eastAsia="Times New Roman"/>
          <w:b/>
        </w:rPr>
      </w:pPr>
      <w:r w:rsidRPr="008F5400">
        <w:rPr>
          <w:rFonts w:eastAsia="Times New Roman"/>
          <w:b/>
        </w:rPr>
        <w:t>N</w:t>
      </w:r>
      <w:r>
        <w:rPr>
          <w:rFonts w:eastAsia="Times New Roman"/>
          <w:b/>
        </w:rPr>
        <w:t>F</w:t>
      </w:r>
      <w:r w:rsidRPr="008F5400">
        <w:rPr>
          <w:rFonts w:eastAsia="Times New Roman"/>
          <w:b/>
        </w:rPr>
        <w:t xml:space="preserve"> Grade:</w:t>
      </w:r>
    </w:p>
    <w:p w14:paraId="161CAFA2" w14:textId="77777777" w:rsidR="00F014EA" w:rsidRPr="00A7690F" w:rsidRDefault="00F014EA" w:rsidP="00F014EA">
      <w:pPr>
        <w:jc w:val="both"/>
        <w:rPr>
          <w:bCs/>
        </w:rPr>
      </w:pPr>
      <w:r>
        <w:rPr>
          <w:rFonts w:eastAsia="Times New Roman"/>
        </w:rPr>
        <w:t>The NF Grade is assigned to students when there is no basis for a grade.  This would apply to students who never came to class as well as to those who didn’t attend or participate long enough to be graded.  The NF grade is used to distinguish between earned failures (F), official withdrawals (W) and students who stop attending or participating before there is a basis for a grade. </w:t>
      </w:r>
    </w:p>
    <w:p w14:paraId="658A951E" w14:textId="77777777" w:rsidR="00F014EA" w:rsidRDefault="00F014EA" w:rsidP="00F014EA">
      <w:pPr>
        <w:rPr>
          <w:b/>
          <w:bCs/>
        </w:rPr>
      </w:pPr>
    </w:p>
    <w:p w14:paraId="108793BE" w14:textId="77777777" w:rsidR="00F014EA" w:rsidRPr="000F6157" w:rsidRDefault="00F014EA" w:rsidP="00F014EA">
      <w:pPr>
        <w:rPr>
          <w:b/>
        </w:rPr>
      </w:pPr>
      <w:proofErr w:type="spellStart"/>
      <w:r>
        <w:rPr>
          <w:b/>
        </w:rPr>
        <w:t>Digication</w:t>
      </w:r>
      <w:proofErr w:type="spellEnd"/>
      <w:r>
        <w:rPr>
          <w:b/>
        </w:rPr>
        <w:t xml:space="preserve"> Statement:</w:t>
      </w:r>
      <w:r w:rsidRPr="00D23374">
        <w:rPr>
          <w:b/>
        </w:rPr>
        <w:t xml:space="preserve"> </w:t>
      </w:r>
      <w:r>
        <w:rPr>
          <w:b/>
        </w:rPr>
        <w:t xml:space="preserve"> </w:t>
      </w:r>
      <w:r>
        <w:t>Tradition</w:t>
      </w:r>
      <w:r w:rsidRPr="000F6157">
        <w:t>al Version</w:t>
      </w:r>
    </w:p>
    <w:p w14:paraId="3C3B8C75" w14:textId="77777777" w:rsidR="00F014EA" w:rsidRDefault="00F014EA" w:rsidP="00F014EA">
      <w:pPr>
        <w:jc w:val="both"/>
        <w:rPr>
          <w:b/>
        </w:rPr>
      </w:pPr>
      <w:r>
        <w:t xml:space="preserve">All students are required to maintain an online learning portfolio in </w:t>
      </w:r>
      <w:proofErr w:type="spellStart"/>
      <w:r>
        <w:t>Digication</w:t>
      </w:r>
      <w:proofErr w:type="spellEnd"/>
      <w:r>
        <w:t xml:space="preserve"> that uses the college template. Through this electronic tool students will have the opportunity to monitor their own growth in college-wide learning. The student will keep his/her learning portfolio and may continue to use the </w:t>
      </w:r>
      <w:proofErr w:type="spellStart"/>
      <w:r>
        <w:t>Digication</w:t>
      </w:r>
      <w:proofErr w:type="spellEnd"/>
      <w:r>
        <w:t xml:space="preserve">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w:t>
      </w:r>
    </w:p>
    <w:p w14:paraId="53883354" w14:textId="77777777" w:rsidR="00F014EA" w:rsidRDefault="00F014EA" w:rsidP="00F014EA">
      <w:pPr>
        <w:jc w:val="both"/>
        <w:rPr>
          <w:b/>
          <w:bCs/>
        </w:rPr>
      </w:pPr>
    </w:p>
    <w:p w14:paraId="2B25FAA7" w14:textId="77777777" w:rsidR="00F014EA" w:rsidRPr="000F6157" w:rsidRDefault="00F014EA" w:rsidP="00F014EA">
      <w:pPr>
        <w:jc w:val="both"/>
      </w:pPr>
      <w:r>
        <w:rPr>
          <w:b/>
          <w:bCs/>
        </w:rPr>
        <w:t xml:space="preserve">Class Cancellation Procedure:  </w:t>
      </w:r>
    </w:p>
    <w:p w14:paraId="6B0DAA0A" w14:textId="77777777" w:rsidR="00F014EA" w:rsidRDefault="00F014EA" w:rsidP="00F014EA">
      <w:pPr>
        <w:jc w:val="both"/>
        <w:rPr>
          <w:bCs/>
        </w:rPr>
      </w:pPr>
      <w:r>
        <w:rPr>
          <w:bCs/>
        </w:rPr>
        <w:t xml:space="preserve">In the event that I must cancel class due to sickness or personal emergency, I will contact the Academic Dean’s office so that they can post the cancellation and discuss how I intend to make up the class time.  The academic dean does not contact students when class is cancelled.  To provide early warning for a cancellation I will email, so be certain that you have a </w:t>
      </w:r>
      <w:r w:rsidRPr="00BA06C1">
        <w:rPr>
          <w:b/>
          <w:bCs/>
        </w:rPr>
        <w:t xml:space="preserve">school assigned email </w:t>
      </w:r>
      <w:r>
        <w:rPr>
          <w:bCs/>
        </w:rPr>
        <w:t>address on file with the registrar’s, and not a personal one.</w:t>
      </w:r>
    </w:p>
    <w:p w14:paraId="06412584" w14:textId="77777777" w:rsidR="00F014EA" w:rsidRDefault="00F014EA" w:rsidP="00F014EA">
      <w:pPr>
        <w:jc w:val="both"/>
        <w:rPr>
          <w:b/>
          <w:bCs/>
          <w:color w:val="000000"/>
          <w:spacing w:val="-12"/>
        </w:rPr>
      </w:pPr>
    </w:p>
    <w:p w14:paraId="0C48F161" w14:textId="77777777" w:rsidR="00F014EA" w:rsidRDefault="00F014EA" w:rsidP="00F014EA">
      <w:pPr>
        <w:jc w:val="both"/>
        <w:rPr>
          <w:b/>
          <w:bCs/>
        </w:rPr>
      </w:pPr>
      <w:proofErr w:type="spellStart"/>
      <w:r>
        <w:rPr>
          <w:b/>
          <w:bCs/>
          <w:color w:val="000000"/>
          <w:spacing w:val="-12"/>
        </w:rPr>
        <w:t>MyCommNet</w:t>
      </w:r>
      <w:proofErr w:type="spellEnd"/>
      <w:r>
        <w:rPr>
          <w:b/>
          <w:bCs/>
          <w:color w:val="000000"/>
          <w:spacing w:val="-12"/>
        </w:rPr>
        <w:t xml:space="preserve"> Alert:</w:t>
      </w:r>
      <w:r w:rsidRPr="00F34B74">
        <w:rPr>
          <w:b/>
          <w:bCs/>
          <w:color w:val="000000"/>
          <w:spacing w:val="-12"/>
        </w:rPr>
        <w:t xml:space="preserve"> </w:t>
      </w:r>
      <w:r w:rsidRPr="00F34B74">
        <w:rPr>
          <w:color w:val="000000"/>
          <w:spacing w:val="-12"/>
        </w:rPr>
        <w:t xml:space="preserve"> </w:t>
      </w:r>
      <w:proofErr w:type="spellStart"/>
      <w:r w:rsidRPr="00F34B74">
        <w:rPr>
          <w:color w:val="000000"/>
          <w:spacing w:val="-12"/>
        </w:rPr>
        <w:t>MyCommNet</w:t>
      </w:r>
      <w:proofErr w:type="spellEnd"/>
      <w:r w:rsidRPr="00F34B74">
        <w:rPr>
          <w:color w:val="000000"/>
          <w:spacing w:val="-12"/>
        </w:rPr>
        <w:t xml:space="preserve"> Alert is a system that sends text messages &amp; emails to anyone signed up in the event of a campus emergency. </w:t>
      </w:r>
    </w:p>
    <w:p w14:paraId="6560C118" w14:textId="77777777" w:rsidR="00F014EA" w:rsidRDefault="00F014EA" w:rsidP="00F014EA">
      <w:pPr>
        <w:rPr>
          <w:b/>
          <w:bCs/>
        </w:rPr>
      </w:pPr>
    </w:p>
    <w:p w14:paraId="4BDCB206" w14:textId="77777777" w:rsidR="00F014EA" w:rsidRDefault="00F014EA" w:rsidP="00F014EA">
      <w:pPr>
        <w:rPr>
          <w:b/>
          <w:bCs/>
        </w:rPr>
      </w:pPr>
      <w:r>
        <w:rPr>
          <w:b/>
          <w:bCs/>
        </w:rPr>
        <w:t>Assignments:</w:t>
      </w:r>
    </w:p>
    <w:p w14:paraId="6CA67721" w14:textId="77777777" w:rsidR="00F014EA" w:rsidRPr="008436D8" w:rsidRDefault="00F014EA" w:rsidP="00F014EA">
      <w:pPr>
        <w:rPr>
          <w:bCs/>
        </w:rPr>
      </w:pPr>
      <w:r>
        <w:rPr>
          <w:bCs/>
        </w:rPr>
        <w:t xml:space="preserve">All assignments are to be typed, stapled and are </w:t>
      </w:r>
      <w:r w:rsidRPr="00465824">
        <w:rPr>
          <w:bCs/>
        </w:rPr>
        <w:t>due on the date</w:t>
      </w:r>
      <w:r>
        <w:rPr>
          <w:bCs/>
        </w:rPr>
        <w:t xml:space="preserve"> noted on the syllabus.  Students are required to come to class with the reading and/or the work completed, and prepared to hand it on the day noted on the syllabus.</w:t>
      </w:r>
    </w:p>
    <w:p w14:paraId="49351CDB" w14:textId="77777777" w:rsidR="00F014EA" w:rsidRDefault="00F014EA" w:rsidP="00F014EA">
      <w:pPr>
        <w:jc w:val="both"/>
        <w:rPr>
          <w:b/>
          <w:bCs/>
        </w:rPr>
      </w:pPr>
    </w:p>
    <w:p w14:paraId="15A0DEBE" w14:textId="77777777" w:rsidR="00E361D8" w:rsidRDefault="00E361D8" w:rsidP="00F014EA">
      <w:pPr>
        <w:jc w:val="both"/>
        <w:rPr>
          <w:b/>
          <w:bCs/>
        </w:rPr>
      </w:pPr>
    </w:p>
    <w:p w14:paraId="578DE90D" w14:textId="77777777" w:rsidR="00E361D8" w:rsidRDefault="00E361D8" w:rsidP="00F014EA">
      <w:pPr>
        <w:jc w:val="both"/>
        <w:rPr>
          <w:b/>
          <w:bCs/>
        </w:rPr>
      </w:pPr>
    </w:p>
    <w:p w14:paraId="7A32833E" w14:textId="77777777" w:rsidR="00F014EA" w:rsidRDefault="00F014EA" w:rsidP="00F014EA">
      <w:pPr>
        <w:jc w:val="both"/>
        <w:rPr>
          <w:b/>
          <w:bCs/>
        </w:rPr>
      </w:pPr>
      <w:r>
        <w:rPr>
          <w:b/>
          <w:bCs/>
        </w:rPr>
        <w:t xml:space="preserve">Late Work: </w:t>
      </w:r>
    </w:p>
    <w:p w14:paraId="7EE1D476" w14:textId="77777777" w:rsidR="00F014EA" w:rsidRDefault="00F014EA" w:rsidP="00F014EA">
      <w:r>
        <w:t>Students are required to hand in all work, typed, double spaced, stapled and on time. All work that is not turned in at the scheduled day and time stated on the syllabus is considered late.  After the assigned date students may only hand in late work the following class for an automatic 50% reduction before grading.</w:t>
      </w:r>
    </w:p>
    <w:p w14:paraId="38A0A549" w14:textId="77777777" w:rsidR="00F014EA" w:rsidRDefault="00F014EA" w:rsidP="00F014EA">
      <w:pPr>
        <w:jc w:val="center"/>
        <w:rPr>
          <w:b/>
          <w:bCs/>
          <w:sz w:val="28"/>
          <w:szCs w:val="28"/>
        </w:rPr>
      </w:pPr>
    </w:p>
    <w:p w14:paraId="05F1A316" w14:textId="77777777" w:rsidR="00E361D8" w:rsidRDefault="00E361D8" w:rsidP="00F014EA">
      <w:pPr>
        <w:jc w:val="center"/>
        <w:rPr>
          <w:b/>
          <w:bCs/>
          <w:sz w:val="28"/>
          <w:szCs w:val="28"/>
        </w:rPr>
      </w:pPr>
      <w:r>
        <w:rPr>
          <w:b/>
          <w:bCs/>
          <w:sz w:val="28"/>
          <w:szCs w:val="28"/>
        </w:rPr>
        <w:t>Course Calendar</w:t>
      </w:r>
    </w:p>
    <w:p w14:paraId="220A33FF" w14:textId="77777777" w:rsidR="00E361D8" w:rsidRDefault="00E361D8" w:rsidP="00F62C0F">
      <w:pPr>
        <w:rPr>
          <w:b/>
          <w:bCs/>
        </w:rPr>
      </w:pPr>
    </w:p>
    <w:p w14:paraId="7C798F88" w14:textId="77777777" w:rsidR="00F62C0F" w:rsidRDefault="00F62C0F" w:rsidP="00F62C0F">
      <w:pPr>
        <w:rPr>
          <w:b/>
          <w:bCs/>
        </w:rPr>
      </w:pPr>
      <w:r w:rsidRPr="0050291D">
        <w:rPr>
          <w:b/>
          <w:bCs/>
        </w:rPr>
        <w:t xml:space="preserve">Week 1: </w:t>
      </w:r>
    </w:p>
    <w:p w14:paraId="200C41F7" w14:textId="50205D83" w:rsidR="00BF59F3" w:rsidRDefault="00E361D8" w:rsidP="00BF59F3">
      <w:r>
        <w:rPr>
          <w:bCs/>
        </w:rPr>
        <w:t>W 8.29</w:t>
      </w:r>
      <w:r w:rsidR="00BF59F3">
        <w:rPr>
          <w:bCs/>
        </w:rPr>
        <w:tab/>
      </w:r>
      <w:r w:rsidR="00BF59F3">
        <w:rPr>
          <w:bCs/>
        </w:rPr>
        <w:tab/>
        <w:t>In class:</w:t>
      </w:r>
      <w:r w:rsidR="00BF59F3">
        <w:rPr>
          <w:bCs/>
        </w:rPr>
        <w:tab/>
        <w:t>Review syllabus</w:t>
      </w:r>
      <w:r w:rsidR="00D802E5">
        <w:t xml:space="preserve">, </w:t>
      </w:r>
      <w:r w:rsidR="00BF59F3">
        <w:t>Strategie</w:t>
      </w:r>
      <w:r w:rsidR="00D802E5">
        <w:t xml:space="preserve">s for Reading, </w:t>
      </w:r>
      <w:r w:rsidR="00BF59F3">
        <w:t xml:space="preserve">The Writing </w:t>
      </w:r>
      <w:r w:rsidR="00D802E5">
        <w:tab/>
      </w:r>
      <w:r w:rsidR="00D802E5">
        <w:tab/>
      </w:r>
      <w:r w:rsidR="00D802E5">
        <w:tab/>
      </w:r>
      <w:r w:rsidR="00D802E5">
        <w:tab/>
      </w:r>
      <w:r w:rsidR="00D802E5">
        <w:tab/>
      </w:r>
      <w:r w:rsidR="00BF59F3">
        <w:t>Process</w:t>
      </w:r>
      <w:r w:rsidR="0002224C">
        <w:t>,</w:t>
      </w:r>
      <w:r w:rsidR="00BF59F3">
        <w:t xml:space="preserve"> </w:t>
      </w:r>
      <w:r w:rsidR="0002224C">
        <w:rPr>
          <w:bCs/>
        </w:rPr>
        <w:t>Academic Writing</w:t>
      </w:r>
      <w:r w:rsidR="000E3D1A">
        <w:rPr>
          <w:bCs/>
        </w:rPr>
        <w:t xml:space="preserve"> </w:t>
      </w:r>
      <w:r w:rsidR="0002224C">
        <w:t xml:space="preserve">Introduction, What constitutes </w:t>
      </w:r>
      <w:r w:rsidR="00D802E5">
        <w:tab/>
      </w:r>
      <w:r w:rsidR="00D802E5">
        <w:tab/>
      </w:r>
      <w:r w:rsidR="00D802E5">
        <w:tab/>
      </w:r>
      <w:r w:rsidR="00D802E5">
        <w:tab/>
      </w:r>
      <w:r w:rsidR="00D802E5">
        <w:tab/>
      </w:r>
      <w:r w:rsidR="0002224C">
        <w:t xml:space="preserve">Serious </w:t>
      </w:r>
      <w:r w:rsidR="00BF59F3">
        <w:t>Literature?</w:t>
      </w:r>
      <w:r w:rsidR="00BF59F3">
        <w:rPr>
          <w:bCs/>
        </w:rPr>
        <w:t xml:space="preserve"> </w:t>
      </w:r>
      <w:r w:rsidR="00BF59F3">
        <w:t xml:space="preserve">What </w:t>
      </w:r>
      <w:r w:rsidR="000E3D1A">
        <w:t xml:space="preserve">role does </w:t>
      </w:r>
      <w:r w:rsidR="0002224C">
        <w:t xml:space="preserve">literature play in </w:t>
      </w:r>
      <w:r w:rsidR="00D802E5">
        <w:tab/>
      </w:r>
      <w:r w:rsidR="00D802E5">
        <w:tab/>
      </w:r>
      <w:r w:rsidR="00D802E5">
        <w:tab/>
      </w:r>
      <w:r w:rsidR="00D802E5">
        <w:tab/>
      </w:r>
      <w:r w:rsidR="00D802E5">
        <w:tab/>
      </w:r>
      <w:r w:rsidR="000E3D1A">
        <w:t xml:space="preserve">society? </w:t>
      </w:r>
      <w:r w:rsidR="00490C5F">
        <w:t>Intro to poetry, close reading and Jose</w:t>
      </w:r>
      <w:r w:rsidR="00D802E5">
        <w:t xml:space="preserve"> B. </w:t>
      </w:r>
      <w:r w:rsidR="00490C5F">
        <w:t>Gonzalez</w:t>
      </w:r>
    </w:p>
    <w:p w14:paraId="12FFB541" w14:textId="77777777" w:rsidR="00F62C0F" w:rsidRDefault="00F62C0F" w:rsidP="00F62C0F">
      <w:pPr>
        <w:rPr>
          <w:bCs/>
        </w:rPr>
      </w:pPr>
      <w:r>
        <w:rPr>
          <w:bCs/>
        </w:rPr>
        <w:t>------------------------------------------------------------------------------------------------------------</w:t>
      </w:r>
    </w:p>
    <w:p w14:paraId="76D94B7D" w14:textId="77777777" w:rsidR="00F62C0F" w:rsidRDefault="00F62C0F" w:rsidP="00F62C0F">
      <w:pPr>
        <w:jc w:val="center"/>
        <w:rPr>
          <w:b/>
          <w:bCs/>
        </w:rPr>
      </w:pPr>
      <w:r>
        <w:rPr>
          <w:b/>
          <w:bCs/>
        </w:rPr>
        <w:t>Poetry</w:t>
      </w:r>
    </w:p>
    <w:p w14:paraId="0931E231" w14:textId="77777777" w:rsidR="00F62C0F" w:rsidRDefault="00F62C0F" w:rsidP="00F62C0F">
      <w:pPr>
        <w:rPr>
          <w:bCs/>
        </w:rPr>
      </w:pPr>
      <w:r w:rsidRPr="00B05030">
        <w:rPr>
          <w:b/>
          <w:bCs/>
        </w:rPr>
        <w:t>Week 2</w:t>
      </w:r>
      <w:r>
        <w:rPr>
          <w:bCs/>
        </w:rPr>
        <w:t>:</w:t>
      </w:r>
    </w:p>
    <w:p w14:paraId="6E633D60" w14:textId="3F603FA0" w:rsidR="003F7FDC" w:rsidRDefault="00E361D8" w:rsidP="003F7FDC">
      <w:pPr>
        <w:rPr>
          <w:bCs/>
        </w:rPr>
      </w:pPr>
      <w:r>
        <w:rPr>
          <w:bCs/>
        </w:rPr>
        <w:t>W 9.5</w:t>
      </w:r>
      <w:r w:rsidR="003F7FDC">
        <w:rPr>
          <w:bCs/>
        </w:rPr>
        <w:tab/>
      </w:r>
      <w:r w:rsidR="003F7FDC">
        <w:rPr>
          <w:bCs/>
        </w:rPr>
        <w:tab/>
        <w:t>Reading due:</w:t>
      </w:r>
      <w:r w:rsidR="003F7FDC">
        <w:rPr>
          <w:bCs/>
        </w:rPr>
        <w:tab/>
        <w:t xml:space="preserve"> Toys Made of Rock Part I:</w:t>
      </w:r>
      <w:r w:rsidR="00966F23">
        <w:rPr>
          <w:bCs/>
        </w:rPr>
        <w:t xml:space="preserve"> El </w:t>
      </w:r>
      <w:r w:rsidR="0008376B">
        <w:rPr>
          <w:bCs/>
        </w:rPr>
        <w:t>Salvador</w:t>
      </w:r>
      <w:r w:rsidR="003F7FDC">
        <w:rPr>
          <w:bCs/>
        </w:rPr>
        <w:t xml:space="preserve"> p</w:t>
      </w:r>
      <w:r w:rsidR="0008376B">
        <w:rPr>
          <w:bCs/>
        </w:rPr>
        <w:t>.</w:t>
      </w:r>
      <w:r w:rsidR="003F7FDC">
        <w:rPr>
          <w:bCs/>
        </w:rPr>
        <w:t>1-14</w:t>
      </w:r>
    </w:p>
    <w:p w14:paraId="70368256" w14:textId="77777777" w:rsidR="003F7FDC" w:rsidRDefault="003F7FDC" w:rsidP="003F7FDC">
      <w:pPr>
        <w:rPr>
          <w:bCs/>
        </w:rPr>
      </w:pPr>
      <w:r>
        <w:rPr>
          <w:bCs/>
        </w:rPr>
        <w:tab/>
      </w:r>
    </w:p>
    <w:p w14:paraId="662E394A" w14:textId="333D5D7C" w:rsidR="003F7FDC" w:rsidRDefault="003F7FDC" w:rsidP="003F7FDC">
      <w:r>
        <w:rPr>
          <w:bCs/>
        </w:rPr>
        <w:tab/>
      </w:r>
      <w:r>
        <w:rPr>
          <w:bCs/>
        </w:rPr>
        <w:tab/>
        <w:t>In class:</w:t>
      </w:r>
      <w:r>
        <w:rPr>
          <w:bCs/>
        </w:rPr>
        <w:tab/>
      </w:r>
      <w:r w:rsidR="00931D03">
        <w:t>literary analysis on diction and tone</w:t>
      </w:r>
    </w:p>
    <w:p w14:paraId="62B4F20C" w14:textId="77777777" w:rsidR="003F7FDC" w:rsidRDefault="003F7FDC" w:rsidP="003F7FDC"/>
    <w:p w14:paraId="5FCF2AAE" w14:textId="77777777" w:rsidR="001D024D" w:rsidRDefault="003F7FDC" w:rsidP="003F7FDC">
      <w:r>
        <w:tab/>
      </w:r>
      <w:r>
        <w:tab/>
        <w:t xml:space="preserve">Writing due: </w:t>
      </w:r>
      <w:r w:rsidR="00490C5F">
        <w:tab/>
        <w:t>1 page response to "</w:t>
      </w:r>
      <w:proofErr w:type="spellStart"/>
      <w:r w:rsidR="00490C5F">
        <w:t>Mami's</w:t>
      </w:r>
      <w:proofErr w:type="spellEnd"/>
      <w:r w:rsidR="00490C5F">
        <w:t xml:space="preserve"> Days"</w:t>
      </w:r>
      <w:r w:rsidR="001D024D">
        <w:t xml:space="preserve"> </w:t>
      </w:r>
    </w:p>
    <w:p w14:paraId="7632FDD2" w14:textId="0000571A" w:rsidR="003F7FDC" w:rsidRDefault="001D024D" w:rsidP="003F7FDC">
      <w:r>
        <w:tab/>
      </w:r>
      <w:r>
        <w:tab/>
      </w:r>
      <w:r>
        <w:tab/>
      </w:r>
      <w:r>
        <w:tab/>
        <w:t>What is the tone(s) of the poem?</w:t>
      </w:r>
      <w:r w:rsidR="00062054">
        <w:t xml:space="preserve"> How? Why?</w:t>
      </w:r>
    </w:p>
    <w:p w14:paraId="2337E665" w14:textId="77777777" w:rsidR="00307F9D" w:rsidRDefault="00307F9D" w:rsidP="003F7FDC"/>
    <w:p w14:paraId="328E7B8C" w14:textId="29A987B4" w:rsidR="00307F9D" w:rsidRDefault="00307F9D" w:rsidP="003F7FDC">
      <w:r>
        <w:tab/>
      </w:r>
      <w:r>
        <w:tab/>
        <w:t>Handout:</w:t>
      </w:r>
      <w:r>
        <w:tab/>
        <w:t>Essay one guidelines/ student sample</w:t>
      </w:r>
    </w:p>
    <w:p w14:paraId="129342A9" w14:textId="55B94085" w:rsidR="00F62C0F" w:rsidRPr="00B47E5A" w:rsidRDefault="00F62C0F" w:rsidP="00F62C0F">
      <w:pPr>
        <w:rPr>
          <w:b/>
          <w:bCs/>
        </w:rPr>
      </w:pPr>
      <w:r>
        <w:rPr>
          <w:bCs/>
        </w:rPr>
        <w:t>------------------------------------------------------------------------------------------------------------</w:t>
      </w:r>
    </w:p>
    <w:p w14:paraId="36711075" w14:textId="77777777" w:rsidR="00F62C0F" w:rsidRDefault="00F62C0F" w:rsidP="00F62C0F">
      <w:pPr>
        <w:rPr>
          <w:b/>
        </w:rPr>
      </w:pPr>
      <w:r w:rsidRPr="00B05030">
        <w:rPr>
          <w:b/>
        </w:rPr>
        <w:t>Week 3:</w:t>
      </w:r>
    </w:p>
    <w:p w14:paraId="35DC4F2D" w14:textId="4AB6FD55" w:rsidR="003F7FDC" w:rsidRDefault="00E361D8" w:rsidP="003F7FDC">
      <w:pPr>
        <w:rPr>
          <w:bCs/>
        </w:rPr>
      </w:pPr>
      <w:r>
        <w:t>W 9.12</w:t>
      </w:r>
      <w:r w:rsidR="003F7FDC">
        <w:tab/>
      </w:r>
      <w:r w:rsidR="003F7FDC">
        <w:tab/>
      </w:r>
      <w:r w:rsidR="003F7FDC">
        <w:rPr>
          <w:bCs/>
        </w:rPr>
        <w:t>Reading due:</w:t>
      </w:r>
      <w:r w:rsidR="003F7FDC">
        <w:rPr>
          <w:bCs/>
        </w:rPr>
        <w:tab/>
        <w:t xml:space="preserve"> Toys Made of Rock Part II:</w:t>
      </w:r>
      <w:r w:rsidR="003B01FB">
        <w:rPr>
          <w:bCs/>
        </w:rPr>
        <w:t xml:space="preserve"> U.S. </w:t>
      </w:r>
      <w:r w:rsidR="00966F23">
        <w:rPr>
          <w:bCs/>
        </w:rPr>
        <w:t>p</w:t>
      </w:r>
      <w:r w:rsidR="0008376B">
        <w:rPr>
          <w:bCs/>
        </w:rPr>
        <w:t>.</w:t>
      </w:r>
      <w:r w:rsidR="00966F23">
        <w:rPr>
          <w:bCs/>
        </w:rPr>
        <w:t>15-39</w:t>
      </w:r>
    </w:p>
    <w:p w14:paraId="5FD63109" w14:textId="77777777" w:rsidR="003F7FDC" w:rsidRDefault="003F7FDC" w:rsidP="003F7FDC">
      <w:pPr>
        <w:rPr>
          <w:bCs/>
        </w:rPr>
      </w:pPr>
      <w:r>
        <w:rPr>
          <w:bCs/>
        </w:rPr>
        <w:tab/>
      </w:r>
    </w:p>
    <w:p w14:paraId="37240F3F" w14:textId="543828D3" w:rsidR="003F7FDC" w:rsidRDefault="003F7FDC" w:rsidP="003F7FDC">
      <w:r>
        <w:rPr>
          <w:bCs/>
        </w:rPr>
        <w:tab/>
      </w:r>
      <w:r>
        <w:rPr>
          <w:bCs/>
        </w:rPr>
        <w:tab/>
        <w:t>In class:</w:t>
      </w:r>
      <w:r>
        <w:rPr>
          <w:bCs/>
        </w:rPr>
        <w:tab/>
      </w:r>
      <w:r w:rsidR="00B47E5A">
        <w:t xml:space="preserve">literary analysis on </w:t>
      </w:r>
      <w:r w:rsidR="00931D03">
        <w:t>theme</w:t>
      </w:r>
    </w:p>
    <w:p w14:paraId="5FB8F9E5" w14:textId="5657AFFD" w:rsidR="001D024D" w:rsidRDefault="001D024D" w:rsidP="003F7FDC">
      <w:r>
        <w:tab/>
      </w:r>
      <w:r>
        <w:tab/>
      </w:r>
      <w:r>
        <w:tab/>
      </w:r>
      <w:r>
        <w:tab/>
        <w:t>What is the theme(s) of the poem? How? Why?</w:t>
      </w:r>
    </w:p>
    <w:p w14:paraId="7D69A9B7" w14:textId="77777777" w:rsidR="003F7FDC" w:rsidRDefault="003F7FDC" w:rsidP="003F7FDC"/>
    <w:p w14:paraId="59A0DCC5" w14:textId="3C13DD0A" w:rsidR="003F7FDC" w:rsidRDefault="003F7FDC" w:rsidP="003F7FDC">
      <w:r>
        <w:tab/>
      </w:r>
      <w:r>
        <w:tab/>
        <w:t xml:space="preserve">Writing due: </w:t>
      </w:r>
      <w:r w:rsidR="003B01FB">
        <w:tab/>
        <w:t xml:space="preserve">1 page response to "When Your Father is the School </w:t>
      </w:r>
      <w:r w:rsidR="003B01FB">
        <w:tab/>
      </w:r>
      <w:r w:rsidR="003B01FB">
        <w:tab/>
      </w:r>
      <w:r w:rsidR="003B01FB">
        <w:tab/>
      </w:r>
      <w:r w:rsidR="003B01FB">
        <w:tab/>
      </w:r>
      <w:r w:rsidR="003B01FB">
        <w:tab/>
        <w:t>Janitor"</w:t>
      </w:r>
    </w:p>
    <w:p w14:paraId="1CC9E839" w14:textId="0DEEF4F4" w:rsidR="00F62C0F" w:rsidRPr="00307F9D" w:rsidRDefault="00F62C0F" w:rsidP="00F62C0F">
      <w:pPr>
        <w:rPr>
          <w:b/>
          <w:bCs/>
        </w:rPr>
      </w:pPr>
      <w:r>
        <w:t>------------------------------------------------------------------------------------------------------------</w:t>
      </w:r>
    </w:p>
    <w:p w14:paraId="08DEA222" w14:textId="77777777" w:rsidR="00F62C0F" w:rsidRDefault="00F62C0F" w:rsidP="00F62C0F">
      <w:pPr>
        <w:rPr>
          <w:b/>
        </w:rPr>
      </w:pPr>
      <w:r w:rsidRPr="00B05030">
        <w:rPr>
          <w:b/>
        </w:rPr>
        <w:t>Week 4:</w:t>
      </w:r>
    </w:p>
    <w:p w14:paraId="6A147C1E" w14:textId="7918277E" w:rsidR="00966F23" w:rsidRDefault="00E361D8" w:rsidP="00966F23">
      <w:pPr>
        <w:rPr>
          <w:bCs/>
        </w:rPr>
      </w:pPr>
      <w:r>
        <w:t>W.19</w:t>
      </w:r>
      <w:r w:rsidR="00966F23">
        <w:tab/>
      </w:r>
      <w:r w:rsidR="00966F23">
        <w:tab/>
      </w:r>
      <w:r w:rsidR="00966F23">
        <w:rPr>
          <w:bCs/>
        </w:rPr>
        <w:t>Reading due:</w:t>
      </w:r>
      <w:r w:rsidR="00966F23">
        <w:rPr>
          <w:bCs/>
        </w:rPr>
        <w:tab/>
        <w:t xml:space="preserve"> Toys Made of Rock Part III: Stealing Shakespeare p.41-63</w:t>
      </w:r>
    </w:p>
    <w:p w14:paraId="2EEA772C" w14:textId="77777777" w:rsidR="00966F23" w:rsidRDefault="00966F23" w:rsidP="00966F23">
      <w:pPr>
        <w:rPr>
          <w:bCs/>
        </w:rPr>
      </w:pPr>
      <w:r>
        <w:rPr>
          <w:bCs/>
        </w:rPr>
        <w:tab/>
      </w:r>
    </w:p>
    <w:p w14:paraId="73EA9884" w14:textId="03E84CD3" w:rsidR="00966F23" w:rsidRDefault="00966F23" w:rsidP="00966F23">
      <w:r>
        <w:rPr>
          <w:bCs/>
        </w:rPr>
        <w:tab/>
      </w:r>
      <w:r>
        <w:rPr>
          <w:bCs/>
        </w:rPr>
        <w:tab/>
        <w:t>In class:</w:t>
      </w:r>
      <w:r>
        <w:rPr>
          <w:bCs/>
        </w:rPr>
        <w:tab/>
        <w:t>literary analysis on symbolism and irony</w:t>
      </w:r>
      <w:r>
        <w:t xml:space="preserve"> </w:t>
      </w:r>
    </w:p>
    <w:p w14:paraId="09E9EF60" w14:textId="77777777" w:rsidR="00966F23" w:rsidRDefault="00966F23" w:rsidP="00966F23"/>
    <w:p w14:paraId="6E90ED3F" w14:textId="281A1E91" w:rsidR="00966F23" w:rsidRDefault="00966F23" w:rsidP="00966F23">
      <w:r>
        <w:tab/>
      </w:r>
      <w:r>
        <w:tab/>
        <w:t xml:space="preserve">Writing due: </w:t>
      </w:r>
      <w:r w:rsidR="003B01FB">
        <w:tab/>
        <w:t xml:space="preserve">1 page response to "Sociology 101: Essay on Illegal </w:t>
      </w:r>
      <w:r w:rsidR="003B01FB">
        <w:tab/>
      </w:r>
      <w:r w:rsidR="003B01FB">
        <w:tab/>
      </w:r>
      <w:r w:rsidR="003B01FB">
        <w:tab/>
      </w:r>
      <w:r w:rsidR="003B01FB">
        <w:tab/>
      </w:r>
      <w:r w:rsidR="003B01FB">
        <w:tab/>
        <w:t>Immigration</w:t>
      </w:r>
      <w:r w:rsidR="00062054">
        <w:t>" What does the essay symbolize?</w:t>
      </w:r>
    </w:p>
    <w:p w14:paraId="4A45E3FE" w14:textId="7205D8AA" w:rsidR="00F62C0F" w:rsidRPr="00501B6B" w:rsidRDefault="00F62C0F" w:rsidP="00F62C0F">
      <w:pPr>
        <w:rPr>
          <w:b/>
          <w:bCs/>
        </w:rPr>
      </w:pPr>
      <w:r>
        <w:t>------------------------------------------------------------------------------------------------------------</w:t>
      </w:r>
    </w:p>
    <w:p w14:paraId="643E1261" w14:textId="77777777" w:rsidR="00FE10F9" w:rsidRDefault="00FE10F9" w:rsidP="00F62C0F">
      <w:pPr>
        <w:rPr>
          <w:b/>
        </w:rPr>
      </w:pPr>
    </w:p>
    <w:p w14:paraId="3C53EF53" w14:textId="77777777" w:rsidR="00FE10F9" w:rsidRDefault="00FE10F9" w:rsidP="00F62C0F">
      <w:pPr>
        <w:rPr>
          <w:b/>
        </w:rPr>
      </w:pPr>
    </w:p>
    <w:p w14:paraId="7B11260E" w14:textId="77777777" w:rsidR="00FE10F9" w:rsidRDefault="00FE10F9" w:rsidP="00F62C0F">
      <w:pPr>
        <w:rPr>
          <w:b/>
        </w:rPr>
      </w:pPr>
    </w:p>
    <w:p w14:paraId="5BEDDE4C" w14:textId="77777777" w:rsidR="00FE10F9" w:rsidRDefault="00FE10F9" w:rsidP="00F62C0F">
      <w:pPr>
        <w:rPr>
          <w:b/>
        </w:rPr>
      </w:pPr>
    </w:p>
    <w:p w14:paraId="76486E26" w14:textId="77777777" w:rsidR="00F62C0F" w:rsidRDefault="00F62C0F" w:rsidP="00F62C0F">
      <w:pPr>
        <w:rPr>
          <w:b/>
        </w:rPr>
      </w:pPr>
      <w:r w:rsidRPr="00B05030">
        <w:rPr>
          <w:b/>
        </w:rPr>
        <w:t>Week 6:</w:t>
      </w:r>
    </w:p>
    <w:p w14:paraId="72CC3793" w14:textId="77777777" w:rsidR="00D36EE6" w:rsidRDefault="00E361D8" w:rsidP="00D36EE6">
      <w:pPr>
        <w:rPr>
          <w:bCs/>
        </w:rPr>
      </w:pPr>
      <w:r>
        <w:t>W 9.26</w:t>
      </w:r>
      <w:r w:rsidR="00501B6B">
        <w:tab/>
      </w:r>
      <w:r w:rsidR="00501B6B">
        <w:tab/>
      </w:r>
      <w:r w:rsidR="00D36EE6">
        <w:rPr>
          <w:bCs/>
        </w:rPr>
        <w:t>Reading due:</w:t>
      </w:r>
      <w:r w:rsidR="00D36EE6">
        <w:rPr>
          <w:bCs/>
        </w:rPr>
        <w:tab/>
        <w:t xml:space="preserve"> Toys Made of Rock Part IV: Classrooms p. 65-87</w:t>
      </w:r>
    </w:p>
    <w:p w14:paraId="1F7CF2B9" w14:textId="77777777" w:rsidR="00D36EE6" w:rsidRDefault="00D36EE6" w:rsidP="00D36EE6">
      <w:pPr>
        <w:rPr>
          <w:bCs/>
        </w:rPr>
      </w:pPr>
      <w:r>
        <w:rPr>
          <w:bCs/>
        </w:rPr>
        <w:tab/>
      </w:r>
    </w:p>
    <w:p w14:paraId="5B9913C3" w14:textId="77777777" w:rsidR="00062054" w:rsidRDefault="00D36EE6" w:rsidP="00D36EE6">
      <w:r>
        <w:rPr>
          <w:bCs/>
        </w:rPr>
        <w:tab/>
      </w:r>
      <w:r>
        <w:rPr>
          <w:bCs/>
        </w:rPr>
        <w:tab/>
        <w:t>In class:</w:t>
      </w:r>
      <w:r>
        <w:rPr>
          <w:bCs/>
        </w:rPr>
        <w:tab/>
      </w:r>
      <w:r w:rsidR="004C0D0C">
        <w:rPr>
          <w:bCs/>
        </w:rPr>
        <w:t>literary analysis on imagery</w:t>
      </w:r>
    </w:p>
    <w:p w14:paraId="451B596C" w14:textId="77777777" w:rsidR="00F74582" w:rsidRDefault="00062054" w:rsidP="00D36EE6">
      <w:r>
        <w:tab/>
      </w:r>
    </w:p>
    <w:p w14:paraId="3A7C5F88" w14:textId="67BE4014" w:rsidR="00D36EE6" w:rsidRDefault="00F74582" w:rsidP="00D36EE6">
      <w:r>
        <w:tab/>
      </w:r>
      <w:r>
        <w:tab/>
      </w:r>
      <w:r w:rsidR="00D36EE6">
        <w:t xml:space="preserve">Writing due: </w:t>
      </w:r>
      <w:r w:rsidR="004C0D0C">
        <w:t xml:space="preserve"> </w:t>
      </w:r>
      <w:r>
        <w:tab/>
      </w:r>
      <w:r w:rsidR="004C0D0C">
        <w:t>1 page response to "New London</w:t>
      </w:r>
      <w:r w:rsidR="007224A3">
        <w:t xml:space="preserve"> Verse"</w:t>
      </w:r>
    </w:p>
    <w:p w14:paraId="58D493A5" w14:textId="08AD1D28" w:rsidR="00F74582" w:rsidRDefault="00F74582" w:rsidP="00D36EE6">
      <w:r>
        <w:tab/>
      </w:r>
      <w:r>
        <w:tab/>
      </w:r>
      <w:r>
        <w:tab/>
      </w:r>
      <w:r>
        <w:tab/>
        <w:t>What is the most powerful image in the poem? Why?</w:t>
      </w:r>
    </w:p>
    <w:p w14:paraId="1DDA2E9F" w14:textId="77777777" w:rsidR="00F62C0F" w:rsidRPr="00E361D8" w:rsidRDefault="00F62C0F" w:rsidP="00F62C0F">
      <w:r>
        <w:t>-----------------------------------------------------------------------------------------------------------</w:t>
      </w:r>
    </w:p>
    <w:p w14:paraId="563B4C72" w14:textId="77777777" w:rsidR="00E361D8" w:rsidRDefault="00F62C0F" w:rsidP="00F62C0F">
      <w:pPr>
        <w:rPr>
          <w:b/>
        </w:rPr>
      </w:pPr>
      <w:proofErr w:type="gramStart"/>
      <w:r w:rsidRPr="00B05030">
        <w:rPr>
          <w:b/>
        </w:rPr>
        <w:t>Week  7</w:t>
      </w:r>
      <w:proofErr w:type="gramEnd"/>
      <w:r w:rsidRPr="00B05030">
        <w:rPr>
          <w:b/>
        </w:rPr>
        <w:t>:</w:t>
      </w:r>
      <w:r>
        <w:rPr>
          <w:b/>
        </w:rPr>
        <w:t xml:space="preserve"> </w:t>
      </w:r>
    </w:p>
    <w:p w14:paraId="6813F88F" w14:textId="02466B4C" w:rsidR="00307F9D" w:rsidRDefault="00E361D8" w:rsidP="00F62C0F">
      <w:r>
        <w:t>W. 10.3</w:t>
      </w:r>
      <w:r w:rsidR="00F62C0F">
        <w:rPr>
          <w:b/>
        </w:rPr>
        <w:t xml:space="preserve"> </w:t>
      </w:r>
      <w:r w:rsidR="00F62C0F">
        <w:rPr>
          <w:b/>
        </w:rPr>
        <w:tab/>
      </w:r>
      <w:proofErr w:type="gramStart"/>
      <w:r w:rsidR="00307F9D">
        <w:t>In</w:t>
      </w:r>
      <w:proofErr w:type="gramEnd"/>
      <w:r w:rsidR="00307F9D">
        <w:t xml:space="preserve"> class:</w:t>
      </w:r>
      <w:r w:rsidR="00307F9D">
        <w:tab/>
        <w:t xml:space="preserve">Peer edit workshop on Essay one (bring 3 copies of </w:t>
      </w:r>
      <w:r w:rsidR="00307F9D">
        <w:tab/>
        <w:t>draft)</w:t>
      </w:r>
    </w:p>
    <w:p w14:paraId="6133658E" w14:textId="77777777" w:rsidR="00307F9D" w:rsidRDefault="00307F9D" w:rsidP="00F62C0F"/>
    <w:p w14:paraId="19E6A293" w14:textId="77777777" w:rsidR="00F62C0F" w:rsidRDefault="00F62C0F" w:rsidP="00F62C0F">
      <w:r>
        <w:t>------------------------------------------------------------------------------------------------------------</w:t>
      </w:r>
    </w:p>
    <w:p w14:paraId="3FF7AEF4" w14:textId="77777777" w:rsidR="00F62C0F" w:rsidRDefault="00F62C0F" w:rsidP="00F62C0F">
      <w:pPr>
        <w:jc w:val="center"/>
        <w:rPr>
          <w:b/>
        </w:rPr>
      </w:pPr>
      <w:r>
        <w:rPr>
          <w:b/>
        </w:rPr>
        <w:t>Fiction</w:t>
      </w:r>
    </w:p>
    <w:p w14:paraId="1BFFA068" w14:textId="77777777" w:rsidR="00F62C0F" w:rsidRDefault="00F62C0F" w:rsidP="00F62C0F">
      <w:pPr>
        <w:rPr>
          <w:b/>
        </w:rPr>
      </w:pPr>
      <w:r w:rsidRPr="00B05030">
        <w:rPr>
          <w:b/>
        </w:rPr>
        <w:t>Week 8:</w:t>
      </w:r>
    </w:p>
    <w:p w14:paraId="74442B7E" w14:textId="77777777" w:rsidR="00F74582" w:rsidRDefault="00E361D8" w:rsidP="000F7F28">
      <w:r>
        <w:t>W 10.10</w:t>
      </w:r>
      <w:r w:rsidR="000F7F28">
        <w:tab/>
      </w:r>
      <w:r w:rsidR="00D341F2">
        <w:t>Reading due:</w:t>
      </w:r>
      <w:r w:rsidR="00D341F2">
        <w:tab/>
        <w:t xml:space="preserve">"A Conversation with Octavia E. Butler" p. 333-345 </w:t>
      </w:r>
    </w:p>
    <w:p w14:paraId="2C0E654B" w14:textId="23416DB6" w:rsidR="00D341F2" w:rsidRDefault="00F74582" w:rsidP="000F7F28">
      <w:r>
        <w:tab/>
      </w:r>
      <w:r>
        <w:tab/>
      </w:r>
      <w:r>
        <w:tab/>
      </w:r>
      <w:r>
        <w:tab/>
      </w:r>
      <w:r w:rsidR="00D341F2">
        <w:t>(</w:t>
      </w:r>
      <w:proofErr w:type="gramStart"/>
      <w:r w:rsidR="00D341F2">
        <w:t>at</w:t>
      </w:r>
      <w:proofErr w:type="gramEnd"/>
      <w:r w:rsidR="00D341F2">
        <w:t xml:space="preserve"> t</w:t>
      </w:r>
      <w:r>
        <w:t xml:space="preserve">he </w:t>
      </w:r>
      <w:r w:rsidR="0072614E">
        <w:t xml:space="preserve">end </w:t>
      </w:r>
      <w:r w:rsidR="00D341F2">
        <w:t>of the novel)</w:t>
      </w:r>
    </w:p>
    <w:p w14:paraId="160808F9" w14:textId="77777777" w:rsidR="00D341F2" w:rsidRDefault="00D341F2" w:rsidP="000F7F28"/>
    <w:p w14:paraId="4A382D52" w14:textId="4D4CF7FF" w:rsidR="000F7F28" w:rsidRDefault="00D341F2" w:rsidP="000F7F28">
      <w:r>
        <w:tab/>
      </w:r>
      <w:r>
        <w:tab/>
      </w:r>
      <w:r w:rsidR="000F7F28">
        <w:t>Writing due:</w:t>
      </w:r>
      <w:r w:rsidR="000F7F28">
        <w:tab/>
        <w:t xml:space="preserve">Essay one </w:t>
      </w:r>
    </w:p>
    <w:p w14:paraId="682F7356" w14:textId="77777777" w:rsidR="000F7F28" w:rsidRDefault="000F7F28" w:rsidP="000F7F28">
      <w:r>
        <w:tab/>
      </w:r>
      <w:r>
        <w:tab/>
      </w:r>
    </w:p>
    <w:p w14:paraId="746F97B1" w14:textId="46FECCD8" w:rsidR="00F82404" w:rsidRDefault="000F7F28" w:rsidP="000F7F28">
      <w:r>
        <w:tab/>
      </w:r>
      <w:r>
        <w:tab/>
        <w:t>In class:</w:t>
      </w:r>
      <w:r>
        <w:tab/>
      </w:r>
      <w:r w:rsidR="00F1481C">
        <w:t xml:space="preserve">Introduction to fiction, </w:t>
      </w:r>
      <w:r w:rsidR="00717B31">
        <w:t xml:space="preserve">literary theories/strategies, </w:t>
      </w:r>
      <w:r w:rsidR="00F1481C">
        <w:t xml:space="preserve">Octavia </w:t>
      </w:r>
      <w:r w:rsidR="00717B31">
        <w:tab/>
      </w:r>
      <w:r w:rsidR="00717B31">
        <w:tab/>
      </w:r>
      <w:r w:rsidR="00717B31">
        <w:tab/>
      </w:r>
      <w:r w:rsidR="00717B31">
        <w:tab/>
      </w:r>
      <w:r w:rsidR="00717B31">
        <w:tab/>
      </w:r>
      <w:r w:rsidR="00F1481C">
        <w:t>E. Butler</w:t>
      </w:r>
    </w:p>
    <w:p w14:paraId="3F82F28F" w14:textId="4D24CCB6" w:rsidR="00F62C0F" w:rsidRDefault="00F62C0F" w:rsidP="00F62C0F">
      <w:r>
        <w:t>------------------------------------------------------------------------------------------------------------</w:t>
      </w:r>
    </w:p>
    <w:p w14:paraId="1DA025CD" w14:textId="77777777" w:rsidR="00F62C0F" w:rsidRDefault="00F62C0F" w:rsidP="00F62C0F">
      <w:pPr>
        <w:rPr>
          <w:b/>
        </w:rPr>
      </w:pPr>
      <w:r w:rsidRPr="00B05030">
        <w:rPr>
          <w:b/>
        </w:rPr>
        <w:t>Week 9:</w:t>
      </w:r>
    </w:p>
    <w:p w14:paraId="23D6F8C0" w14:textId="7EEC4836" w:rsidR="00E361D8" w:rsidRDefault="00E361D8" w:rsidP="00F62C0F">
      <w:r>
        <w:t>W 10.17</w:t>
      </w:r>
      <w:r w:rsidR="00F1481C">
        <w:tab/>
        <w:t>Reading due:</w:t>
      </w:r>
      <w:r w:rsidR="00B6785F">
        <w:tab/>
        <w:t>Parable of the Sower Ch. 1-8</w:t>
      </w:r>
    </w:p>
    <w:p w14:paraId="32D45206" w14:textId="77777777" w:rsidR="0072614E" w:rsidRDefault="0072614E" w:rsidP="00F62C0F"/>
    <w:p w14:paraId="165B8C1F" w14:textId="3EA5BD8B" w:rsidR="0072614E" w:rsidRDefault="0072614E" w:rsidP="00F62C0F">
      <w:r>
        <w:tab/>
      </w:r>
      <w:r>
        <w:tab/>
        <w:t>Writing due:</w:t>
      </w:r>
      <w:r>
        <w:tab/>
        <w:t>1 page response</w:t>
      </w:r>
      <w:r w:rsidR="001A3AA3">
        <w:t>: What is</w:t>
      </w:r>
    </w:p>
    <w:p w14:paraId="7AF6EBE8" w14:textId="77777777" w:rsidR="0072614E" w:rsidRDefault="0072614E" w:rsidP="00F62C0F"/>
    <w:p w14:paraId="6DC50E80" w14:textId="776563FF" w:rsidR="0072614E" w:rsidRDefault="0072614E" w:rsidP="00F62C0F">
      <w:r>
        <w:tab/>
      </w:r>
      <w:r>
        <w:tab/>
        <w:t>In class:</w:t>
      </w:r>
      <w:r w:rsidR="00717B31">
        <w:tab/>
      </w:r>
      <w:r w:rsidR="00717B31">
        <w:rPr>
          <w:bCs/>
        </w:rPr>
        <w:t>literary analysis: Feminist theory</w:t>
      </w:r>
      <w:r w:rsidR="001A3AA3">
        <w:rPr>
          <w:bCs/>
        </w:rPr>
        <w:t>, plot, character</w:t>
      </w:r>
    </w:p>
    <w:p w14:paraId="17CE44E0" w14:textId="77777777" w:rsidR="00D341F2" w:rsidRDefault="00D341F2" w:rsidP="00F62C0F"/>
    <w:p w14:paraId="5F350849" w14:textId="5B741783" w:rsidR="00D341F2" w:rsidRPr="00E361D8" w:rsidRDefault="00D341F2" w:rsidP="00F62C0F">
      <w:r>
        <w:tab/>
      </w:r>
      <w:r>
        <w:tab/>
        <w:t>Handout:</w:t>
      </w:r>
      <w:r>
        <w:tab/>
        <w:t>Essay 2 guidelines</w:t>
      </w:r>
    </w:p>
    <w:p w14:paraId="091197F9" w14:textId="77777777" w:rsidR="00F62C0F" w:rsidRDefault="00F62C0F" w:rsidP="00F62C0F">
      <w:r>
        <w:t>------------------------------------------------------------------------------------------------------------</w:t>
      </w:r>
    </w:p>
    <w:p w14:paraId="02FFE41B" w14:textId="77777777" w:rsidR="00F62C0F" w:rsidRDefault="00F62C0F" w:rsidP="00F62C0F">
      <w:pPr>
        <w:rPr>
          <w:b/>
        </w:rPr>
      </w:pPr>
      <w:r w:rsidRPr="00B05030">
        <w:rPr>
          <w:b/>
        </w:rPr>
        <w:t>Week 10</w:t>
      </w:r>
    </w:p>
    <w:p w14:paraId="2DDE9F93" w14:textId="1B5DD8B4" w:rsidR="008A1B36" w:rsidRDefault="008A1B36" w:rsidP="00F62C0F">
      <w:r>
        <w:t>W 10.24</w:t>
      </w:r>
      <w:r w:rsidR="00B6785F">
        <w:tab/>
        <w:t>Reading due:</w:t>
      </w:r>
      <w:r w:rsidR="00B6785F">
        <w:tab/>
        <w:t>Parable of the Sower Ch. 9-16</w:t>
      </w:r>
    </w:p>
    <w:p w14:paraId="1B0830BE" w14:textId="77777777" w:rsidR="0072614E" w:rsidRDefault="0072614E" w:rsidP="00F62C0F"/>
    <w:p w14:paraId="24429B61" w14:textId="06692FF6" w:rsidR="0072614E" w:rsidRDefault="0072614E" w:rsidP="00F62C0F">
      <w:r>
        <w:tab/>
      </w:r>
      <w:r>
        <w:tab/>
        <w:t>Writing due:</w:t>
      </w:r>
      <w:r>
        <w:tab/>
        <w:t>1 page response</w:t>
      </w:r>
    </w:p>
    <w:p w14:paraId="3ECB4171" w14:textId="77777777" w:rsidR="0072614E" w:rsidRDefault="0072614E" w:rsidP="00F62C0F"/>
    <w:p w14:paraId="16EC5662" w14:textId="098684FF" w:rsidR="0072614E" w:rsidRDefault="0072614E" w:rsidP="0072614E">
      <w:pPr>
        <w:rPr>
          <w:bCs/>
        </w:rPr>
      </w:pPr>
      <w:r>
        <w:tab/>
      </w:r>
      <w:r>
        <w:tab/>
        <w:t>In class:</w:t>
      </w:r>
      <w:r w:rsidR="00717B31">
        <w:tab/>
      </w:r>
      <w:r w:rsidR="00717B31">
        <w:rPr>
          <w:bCs/>
        </w:rPr>
        <w:t>literary analysis: Marxist theory</w:t>
      </w:r>
      <w:r w:rsidR="001A3AA3">
        <w:rPr>
          <w:bCs/>
        </w:rPr>
        <w:t>, setting, POV</w:t>
      </w:r>
    </w:p>
    <w:p w14:paraId="509C93FC" w14:textId="32F966AA" w:rsidR="00F62C0F" w:rsidRPr="004B32B0" w:rsidRDefault="00F62C0F" w:rsidP="00F62C0F">
      <w:r>
        <w:t>------------------------------------------------------------------------------------------------------------</w:t>
      </w:r>
    </w:p>
    <w:p w14:paraId="21E60344" w14:textId="77777777" w:rsidR="00F62C0F" w:rsidRDefault="00F62C0F" w:rsidP="00F62C0F">
      <w:pPr>
        <w:rPr>
          <w:b/>
        </w:rPr>
      </w:pPr>
      <w:r w:rsidRPr="00B05030">
        <w:rPr>
          <w:b/>
        </w:rPr>
        <w:t>Week 11:</w:t>
      </w:r>
    </w:p>
    <w:p w14:paraId="1017FD94" w14:textId="0252EF36" w:rsidR="008A1B36" w:rsidRDefault="008A1B36" w:rsidP="00F62C0F">
      <w:r>
        <w:t>W 10.31</w:t>
      </w:r>
      <w:r w:rsidR="00B6785F">
        <w:tab/>
        <w:t>Reading due:</w:t>
      </w:r>
      <w:r w:rsidR="00B6785F">
        <w:tab/>
        <w:t>Parable of the Sower Ch. 17-25</w:t>
      </w:r>
    </w:p>
    <w:p w14:paraId="490BB903" w14:textId="77777777" w:rsidR="0072614E" w:rsidRDefault="0072614E" w:rsidP="00F62C0F"/>
    <w:p w14:paraId="61C5970F" w14:textId="70A11F55" w:rsidR="0072614E" w:rsidRDefault="0072614E" w:rsidP="00F62C0F">
      <w:r>
        <w:tab/>
      </w:r>
      <w:r>
        <w:tab/>
        <w:t>Writing due:</w:t>
      </w:r>
      <w:r>
        <w:tab/>
        <w:t xml:space="preserve">1 page </w:t>
      </w:r>
      <w:r w:rsidR="00717B31">
        <w:t>response</w:t>
      </w:r>
    </w:p>
    <w:p w14:paraId="0EB455B6" w14:textId="00A92E63" w:rsidR="0072614E" w:rsidRDefault="0072614E" w:rsidP="00F62C0F">
      <w:r>
        <w:tab/>
      </w:r>
      <w:r>
        <w:tab/>
      </w:r>
    </w:p>
    <w:p w14:paraId="479BCB18" w14:textId="61132FDF" w:rsidR="0072614E" w:rsidRDefault="0072614E" w:rsidP="0072614E">
      <w:r>
        <w:tab/>
      </w:r>
      <w:r>
        <w:tab/>
        <w:t>In class:</w:t>
      </w:r>
      <w:r w:rsidR="00717B31">
        <w:tab/>
      </w:r>
      <w:r w:rsidR="00FE10F9">
        <w:rPr>
          <w:bCs/>
        </w:rPr>
        <w:t>literary analysis: Psychological theory</w:t>
      </w:r>
      <w:r w:rsidR="001A3AA3">
        <w:rPr>
          <w:bCs/>
        </w:rPr>
        <w:t>, symbolism</w:t>
      </w:r>
    </w:p>
    <w:p w14:paraId="0367E140" w14:textId="77777777" w:rsidR="00F62C0F" w:rsidRPr="00B75559" w:rsidRDefault="00F62C0F" w:rsidP="00F62C0F">
      <w:r>
        <w:t>------------------------------------------------------------------------------------------------------------</w:t>
      </w:r>
    </w:p>
    <w:p w14:paraId="24E459E2" w14:textId="77777777" w:rsidR="001A3AA3" w:rsidRDefault="001A3AA3" w:rsidP="00F62C0F">
      <w:pPr>
        <w:rPr>
          <w:b/>
        </w:rPr>
      </w:pPr>
    </w:p>
    <w:p w14:paraId="7B5519FC" w14:textId="77777777" w:rsidR="00F62C0F" w:rsidRDefault="00F62C0F" w:rsidP="00F62C0F">
      <w:pPr>
        <w:rPr>
          <w:b/>
        </w:rPr>
      </w:pPr>
      <w:r w:rsidRPr="00B05030">
        <w:rPr>
          <w:b/>
        </w:rPr>
        <w:t>Week 12:</w:t>
      </w:r>
    </w:p>
    <w:p w14:paraId="4179B7A8" w14:textId="7E9F17BB" w:rsidR="00F82404" w:rsidRDefault="008A1B36" w:rsidP="00F82404">
      <w:r>
        <w:t>W 11.7</w:t>
      </w:r>
      <w:r w:rsidR="00F82404">
        <w:tab/>
      </w:r>
      <w:r w:rsidR="00F82404">
        <w:tab/>
        <w:t>In class:</w:t>
      </w:r>
      <w:r w:rsidR="00F82404">
        <w:tab/>
        <w:t xml:space="preserve">Peer edit workshop on Essay two (bring 3 copies of </w:t>
      </w:r>
      <w:r w:rsidR="00F82404">
        <w:tab/>
        <w:t>draft)</w:t>
      </w:r>
    </w:p>
    <w:p w14:paraId="6758E993" w14:textId="77777777" w:rsidR="001A3AA3" w:rsidRDefault="001A3AA3" w:rsidP="00F82404"/>
    <w:p w14:paraId="4EF5E49A" w14:textId="77777777" w:rsidR="001A3AA3" w:rsidRPr="00E966C1" w:rsidRDefault="001A3AA3" w:rsidP="001A3AA3">
      <w:r>
        <w:tab/>
      </w:r>
      <w:r>
        <w:tab/>
      </w:r>
      <w:r>
        <w:tab/>
      </w:r>
      <w:r>
        <w:tab/>
      </w:r>
      <w:r>
        <w:t>Information literacy session in library</w:t>
      </w:r>
    </w:p>
    <w:p w14:paraId="5411A3AC" w14:textId="77777777" w:rsidR="00F62C0F" w:rsidRPr="00E966C1" w:rsidRDefault="00F62C0F" w:rsidP="00F62C0F">
      <w:r>
        <w:t>------------------------------------------------------------------------------------------------------------</w:t>
      </w:r>
    </w:p>
    <w:p w14:paraId="43C0D48D" w14:textId="77777777" w:rsidR="00F62C0F" w:rsidRDefault="00F62C0F" w:rsidP="00F62C0F">
      <w:pPr>
        <w:jc w:val="center"/>
        <w:rPr>
          <w:b/>
        </w:rPr>
      </w:pPr>
    </w:p>
    <w:p w14:paraId="57A7019C" w14:textId="77777777" w:rsidR="00F62C0F" w:rsidRDefault="00F62C0F" w:rsidP="00F62C0F">
      <w:pPr>
        <w:jc w:val="center"/>
        <w:rPr>
          <w:b/>
        </w:rPr>
      </w:pPr>
      <w:r>
        <w:rPr>
          <w:b/>
        </w:rPr>
        <w:t>Drama</w:t>
      </w:r>
    </w:p>
    <w:p w14:paraId="3CF59616" w14:textId="77777777" w:rsidR="00F62C0F" w:rsidRDefault="00F62C0F" w:rsidP="00F62C0F">
      <w:pPr>
        <w:rPr>
          <w:b/>
        </w:rPr>
      </w:pPr>
      <w:r w:rsidRPr="00B05030">
        <w:rPr>
          <w:b/>
        </w:rPr>
        <w:t>Week 13:</w:t>
      </w:r>
    </w:p>
    <w:p w14:paraId="348BB0B8" w14:textId="77777777" w:rsidR="008A1B36" w:rsidRPr="008A1B36" w:rsidRDefault="008A1B36" w:rsidP="00F62C0F">
      <w:r>
        <w:t>W 11.14</w:t>
      </w:r>
    </w:p>
    <w:p w14:paraId="6E075DCE" w14:textId="77777777" w:rsidR="00F62C0F" w:rsidRPr="008A1B36" w:rsidRDefault="00F62C0F" w:rsidP="00F62C0F">
      <w:r>
        <w:t>------------------------------------------------------------------------------------------------------------</w:t>
      </w:r>
    </w:p>
    <w:p w14:paraId="03BAA7AD" w14:textId="77777777" w:rsidR="0072614E" w:rsidRDefault="0072614E" w:rsidP="00F62C0F">
      <w:pPr>
        <w:rPr>
          <w:b/>
        </w:rPr>
      </w:pPr>
    </w:p>
    <w:p w14:paraId="2BA6954F" w14:textId="77777777" w:rsidR="00F62C0F" w:rsidRDefault="00F62C0F" w:rsidP="00F62C0F">
      <w:pPr>
        <w:rPr>
          <w:b/>
        </w:rPr>
      </w:pPr>
      <w:r w:rsidRPr="00B05030">
        <w:rPr>
          <w:b/>
        </w:rPr>
        <w:t>Week 14:</w:t>
      </w:r>
    </w:p>
    <w:p w14:paraId="30BAB9B6" w14:textId="4DD99ECE" w:rsidR="008A1B36" w:rsidRPr="008A1B36" w:rsidRDefault="008A1B36" w:rsidP="00F62C0F">
      <w:r>
        <w:t>W 11.21</w:t>
      </w:r>
      <w:r w:rsidR="00BF59F3">
        <w:tab/>
        <w:t>Thanksgiving Eve:</w:t>
      </w:r>
      <w:r w:rsidR="00BF59F3">
        <w:tab/>
        <w:t>Optional class (Fill the basket drive)</w:t>
      </w:r>
    </w:p>
    <w:p w14:paraId="067355EF" w14:textId="77777777" w:rsidR="00F62C0F" w:rsidRDefault="00F62C0F" w:rsidP="00F62C0F">
      <w:r>
        <w:t>------------------------------------------------------------------------------------------------------------</w:t>
      </w:r>
    </w:p>
    <w:p w14:paraId="11B46AFF" w14:textId="77777777" w:rsidR="00F62C0F" w:rsidRDefault="00F62C0F" w:rsidP="00F62C0F">
      <w:pPr>
        <w:rPr>
          <w:b/>
        </w:rPr>
      </w:pPr>
      <w:r w:rsidRPr="00B05030">
        <w:rPr>
          <w:b/>
        </w:rPr>
        <w:t>Week 15:</w:t>
      </w:r>
    </w:p>
    <w:p w14:paraId="517982D1" w14:textId="77777777" w:rsidR="008A1B36" w:rsidRPr="008A1B36" w:rsidRDefault="008A1B36" w:rsidP="00F62C0F">
      <w:r>
        <w:t>W 11.28</w:t>
      </w:r>
    </w:p>
    <w:p w14:paraId="3D9C5F06" w14:textId="77777777" w:rsidR="00F62C0F" w:rsidRDefault="00F62C0F" w:rsidP="00F62C0F">
      <w:r>
        <w:t>------------------------------------------------------------------------------------------------------------</w:t>
      </w:r>
    </w:p>
    <w:p w14:paraId="32F62D84" w14:textId="77777777" w:rsidR="00F62C0F" w:rsidRDefault="00F62C0F" w:rsidP="00F62C0F">
      <w:pPr>
        <w:rPr>
          <w:b/>
        </w:rPr>
      </w:pPr>
      <w:r w:rsidRPr="00B05030">
        <w:rPr>
          <w:b/>
        </w:rPr>
        <w:t>Week 16:</w:t>
      </w:r>
    </w:p>
    <w:p w14:paraId="293CED9B" w14:textId="77777777" w:rsidR="008A1B36" w:rsidRPr="008A1B36" w:rsidRDefault="008A1B36" w:rsidP="00F62C0F">
      <w:r>
        <w:t>W12.5</w:t>
      </w:r>
    </w:p>
    <w:p w14:paraId="2174262E" w14:textId="77777777" w:rsidR="00F62C0F" w:rsidRDefault="00F62C0F" w:rsidP="00F62C0F">
      <w:r>
        <w:t>------------------------------------------------------------------------------------------------------------</w:t>
      </w:r>
    </w:p>
    <w:p w14:paraId="7FE98880" w14:textId="77777777" w:rsidR="00F62C0F" w:rsidRDefault="00F62C0F" w:rsidP="00F62C0F">
      <w:pPr>
        <w:rPr>
          <w:b/>
        </w:rPr>
      </w:pPr>
      <w:r w:rsidRPr="00B05030">
        <w:rPr>
          <w:b/>
        </w:rPr>
        <w:t>Week 17:</w:t>
      </w:r>
    </w:p>
    <w:p w14:paraId="3D2695E1" w14:textId="77777777" w:rsidR="008A1B36" w:rsidRPr="008A1B36" w:rsidRDefault="008A1B36" w:rsidP="00F62C0F">
      <w:r>
        <w:t>W 12.12.</w:t>
      </w:r>
    </w:p>
    <w:p w14:paraId="0C50AA7D" w14:textId="77777777" w:rsidR="00F62C0F" w:rsidRDefault="00F62C0F" w:rsidP="00F62C0F">
      <w:pPr>
        <w:rPr>
          <w:bCs/>
        </w:rPr>
      </w:pPr>
    </w:p>
    <w:p w14:paraId="0DA93768" w14:textId="77777777" w:rsidR="00F62C0F" w:rsidRDefault="00F62C0F" w:rsidP="00F62C0F">
      <w:pPr>
        <w:rPr>
          <w:b/>
          <w:bCs/>
        </w:rPr>
      </w:pPr>
    </w:p>
    <w:p w14:paraId="2FBF5AE3" w14:textId="77777777" w:rsidR="00F62C0F" w:rsidRPr="00ED7860" w:rsidRDefault="00F62C0F" w:rsidP="00F62C0F">
      <w:pPr>
        <w:jc w:val="center"/>
        <w:rPr>
          <w:b/>
          <w:bCs/>
        </w:rPr>
      </w:pPr>
      <w:r w:rsidRPr="00D731C2">
        <w:rPr>
          <w:b/>
          <w:bCs/>
        </w:rPr>
        <w:t>*Course Syllabus is tentative and may be subject to chan</w:t>
      </w:r>
      <w:r>
        <w:rPr>
          <w:b/>
          <w:bCs/>
        </w:rPr>
        <w:t xml:space="preserve">ge   </w:t>
      </w:r>
    </w:p>
    <w:p w14:paraId="5B0E8297" w14:textId="77777777" w:rsidR="00F62C0F" w:rsidRDefault="00F62C0F" w:rsidP="00F014EA">
      <w:pPr>
        <w:jc w:val="center"/>
        <w:rPr>
          <w:b/>
          <w:bCs/>
          <w:sz w:val="28"/>
          <w:szCs w:val="28"/>
        </w:rPr>
      </w:pPr>
    </w:p>
    <w:p w14:paraId="58977D5E" w14:textId="492B4D24" w:rsidR="00F014EA" w:rsidRPr="00E966C1" w:rsidRDefault="00F014EA" w:rsidP="00F014EA">
      <w:bookmarkStart w:id="0" w:name="_GoBack"/>
      <w:bookmarkEnd w:id="0"/>
    </w:p>
    <w:p w14:paraId="46B16919" w14:textId="77777777" w:rsidR="00F014EA" w:rsidRDefault="00F014EA" w:rsidP="00F014EA">
      <w:pPr>
        <w:jc w:val="center"/>
        <w:rPr>
          <w:b/>
        </w:rPr>
      </w:pPr>
    </w:p>
    <w:p w14:paraId="1F19B7C7" w14:textId="77777777" w:rsidR="00F014EA" w:rsidRDefault="00F014EA" w:rsidP="00F014EA">
      <w:pPr>
        <w:jc w:val="center"/>
        <w:rPr>
          <w:b/>
        </w:rPr>
      </w:pPr>
      <w:r>
        <w:rPr>
          <w:b/>
        </w:rPr>
        <w:t>Drama</w:t>
      </w:r>
    </w:p>
    <w:p w14:paraId="38AC2303" w14:textId="77777777" w:rsidR="00F014EA" w:rsidRPr="00B05030" w:rsidRDefault="00F014EA" w:rsidP="00F014EA">
      <w:pPr>
        <w:rPr>
          <w:b/>
        </w:rPr>
      </w:pPr>
      <w:r w:rsidRPr="00B05030">
        <w:rPr>
          <w:b/>
        </w:rPr>
        <w:t>Week 13:</w:t>
      </w:r>
    </w:p>
    <w:p w14:paraId="3EC7FC23" w14:textId="77777777" w:rsidR="00F014EA" w:rsidRDefault="00F014EA" w:rsidP="00F014EA">
      <w:r>
        <w:t>M 4.9</w:t>
      </w:r>
      <w:r>
        <w:tab/>
      </w:r>
      <w:r>
        <w:tab/>
        <w:t>Writing due:</w:t>
      </w:r>
      <w:r>
        <w:tab/>
        <w:t>Final draft of Essay two</w:t>
      </w:r>
    </w:p>
    <w:p w14:paraId="1920A096" w14:textId="77777777" w:rsidR="00F014EA" w:rsidRDefault="00F014EA" w:rsidP="00F014EA"/>
    <w:p w14:paraId="13BD541D" w14:textId="77777777" w:rsidR="00F014EA" w:rsidRDefault="00F014EA" w:rsidP="00F014EA">
      <w:pPr>
        <w:rPr>
          <w:bCs/>
        </w:rPr>
      </w:pPr>
      <w:r>
        <w:tab/>
      </w:r>
      <w:r>
        <w:tab/>
        <w:t>Reading due:</w:t>
      </w:r>
      <w:r>
        <w:tab/>
        <w:t>Ch. 42 (1077-1090)</w:t>
      </w:r>
      <w:r>
        <w:rPr>
          <w:bCs/>
        </w:rPr>
        <w:t>); "Fences" (1590-1638)</w:t>
      </w:r>
    </w:p>
    <w:p w14:paraId="6150AA29" w14:textId="77777777" w:rsidR="00F014EA" w:rsidRDefault="00F014EA" w:rsidP="00F014EA"/>
    <w:p w14:paraId="6E9CC7A0" w14:textId="77777777" w:rsidR="00F014EA" w:rsidRDefault="00F014EA" w:rsidP="00F014EA">
      <w:r>
        <w:tab/>
      </w:r>
      <w:r>
        <w:tab/>
        <w:t>In class:</w:t>
      </w:r>
      <w:r>
        <w:tab/>
        <w:t>combining the elements workshop</w:t>
      </w:r>
    </w:p>
    <w:p w14:paraId="0FA33213" w14:textId="77777777" w:rsidR="00F014EA" w:rsidRDefault="00F014EA" w:rsidP="00F014EA"/>
    <w:p w14:paraId="02C4BA94" w14:textId="77777777" w:rsidR="00F014EA" w:rsidRDefault="00F014EA" w:rsidP="00F014EA">
      <w:r>
        <w:tab/>
      </w:r>
      <w:r>
        <w:tab/>
        <w:t>Handout:</w:t>
      </w:r>
      <w:r>
        <w:tab/>
        <w:t>Essay 3 guidelines</w:t>
      </w:r>
      <w:r>
        <w:tab/>
      </w:r>
      <w:r>
        <w:tab/>
      </w:r>
    </w:p>
    <w:p w14:paraId="503671AB" w14:textId="77777777" w:rsidR="00F014EA" w:rsidRPr="00490A02" w:rsidRDefault="00F014EA" w:rsidP="00F014EA">
      <w:pPr>
        <w:rPr>
          <w:bCs/>
        </w:rPr>
      </w:pPr>
      <w:r>
        <w:t>------------------------------------------------------------------------------------------------------------</w:t>
      </w:r>
    </w:p>
    <w:p w14:paraId="53B385EA" w14:textId="77777777" w:rsidR="00F014EA" w:rsidRPr="00B05030" w:rsidRDefault="00F014EA" w:rsidP="00F014EA">
      <w:pPr>
        <w:rPr>
          <w:b/>
        </w:rPr>
      </w:pPr>
      <w:r w:rsidRPr="00B05030">
        <w:rPr>
          <w:b/>
        </w:rPr>
        <w:t>Week 14:</w:t>
      </w:r>
    </w:p>
    <w:p w14:paraId="292535DB" w14:textId="77777777" w:rsidR="00F014EA" w:rsidRDefault="00F014EA" w:rsidP="00F014EA">
      <w:pPr>
        <w:rPr>
          <w:bCs/>
        </w:rPr>
      </w:pPr>
      <w:r>
        <w:rPr>
          <w:bCs/>
        </w:rPr>
        <w:t>M 4.16</w:t>
      </w:r>
      <w:r>
        <w:rPr>
          <w:bCs/>
        </w:rPr>
        <w:tab/>
      </w:r>
      <w:r>
        <w:rPr>
          <w:bCs/>
        </w:rPr>
        <w:tab/>
        <w:t>Reading due:</w:t>
      </w:r>
      <w:r>
        <w:rPr>
          <w:bCs/>
        </w:rPr>
        <w:tab/>
        <w:t>Ch. 43 "Writing About Drama", Othello Part 1</w:t>
      </w:r>
    </w:p>
    <w:p w14:paraId="138FCFDA" w14:textId="77777777" w:rsidR="00F014EA" w:rsidRDefault="00F014EA" w:rsidP="00F014EA">
      <w:pPr>
        <w:rPr>
          <w:bCs/>
        </w:rPr>
      </w:pPr>
    </w:p>
    <w:p w14:paraId="0F25A801" w14:textId="77777777" w:rsidR="00F014EA" w:rsidRDefault="00F014EA" w:rsidP="00F014EA">
      <w:r>
        <w:rPr>
          <w:bCs/>
        </w:rPr>
        <w:tab/>
      </w:r>
      <w:r>
        <w:rPr>
          <w:bCs/>
        </w:rPr>
        <w:tab/>
        <w:t>In class:</w:t>
      </w:r>
      <w:r>
        <w:rPr>
          <w:bCs/>
        </w:rPr>
        <w:tab/>
      </w:r>
      <w:r>
        <w:t>combining the elements workshop</w:t>
      </w:r>
    </w:p>
    <w:p w14:paraId="32AADE9E" w14:textId="77777777" w:rsidR="00F014EA" w:rsidRDefault="00F014EA" w:rsidP="00F014EA">
      <w:r>
        <w:t>------------------------------------------------------------------------------------------------------------</w:t>
      </w:r>
    </w:p>
    <w:p w14:paraId="602B2C56" w14:textId="77777777" w:rsidR="00F014EA" w:rsidRPr="00B05030" w:rsidRDefault="00F014EA" w:rsidP="00F014EA">
      <w:pPr>
        <w:rPr>
          <w:b/>
        </w:rPr>
      </w:pPr>
      <w:r w:rsidRPr="00B05030">
        <w:rPr>
          <w:b/>
        </w:rPr>
        <w:t>Week 15:</w:t>
      </w:r>
    </w:p>
    <w:p w14:paraId="7350D062" w14:textId="77777777" w:rsidR="00F014EA" w:rsidRDefault="00F014EA" w:rsidP="00F014EA">
      <w:r>
        <w:t>M 4.23</w:t>
      </w:r>
      <w:r>
        <w:tab/>
      </w:r>
      <w:r>
        <w:tab/>
        <w:t>Reading due:</w:t>
      </w:r>
      <w:r>
        <w:tab/>
        <w:t>Othello Part 2</w:t>
      </w:r>
    </w:p>
    <w:p w14:paraId="7E572414" w14:textId="77777777" w:rsidR="00F014EA" w:rsidRDefault="00F014EA" w:rsidP="00F014EA">
      <w:r>
        <w:tab/>
      </w:r>
      <w:r>
        <w:tab/>
      </w:r>
    </w:p>
    <w:p w14:paraId="7010036E" w14:textId="77777777" w:rsidR="00F014EA" w:rsidRDefault="00F014EA" w:rsidP="00F014EA">
      <w:pPr>
        <w:rPr>
          <w:bCs/>
        </w:rPr>
      </w:pPr>
      <w:r>
        <w:tab/>
      </w:r>
      <w:r>
        <w:tab/>
        <w:t>In class:</w:t>
      </w:r>
      <w:r>
        <w:tab/>
        <w:t>psychological criticism on "Oedipus The King"</w:t>
      </w:r>
    </w:p>
    <w:p w14:paraId="31609004" w14:textId="77777777" w:rsidR="00F014EA" w:rsidRDefault="00F014EA" w:rsidP="00F014EA">
      <w:r>
        <w:t>------------------------------------------------------------------------------------------------------------</w:t>
      </w:r>
    </w:p>
    <w:p w14:paraId="6081C96F" w14:textId="77777777" w:rsidR="00F014EA" w:rsidRPr="00B05030" w:rsidRDefault="00F014EA" w:rsidP="00F014EA">
      <w:pPr>
        <w:rPr>
          <w:b/>
        </w:rPr>
      </w:pPr>
      <w:r w:rsidRPr="00B05030">
        <w:rPr>
          <w:b/>
        </w:rPr>
        <w:t>Week 16:</w:t>
      </w:r>
    </w:p>
    <w:p w14:paraId="6E199B50" w14:textId="77777777" w:rsidR="00F014EA" w:rsidRDefault="00F014EA" w:rsidP="00F014EA">
      <w:r>
        <w:t>M 4.30</w:t>
      </w:r>
      <w:r>
        <w:tab/>
      </w:r>
      <w:r>
        <w:tab/>
        <w:t>In class</w:t>
      </w:r>
      <w:proofErr w:type="gramStart"/>
      <w:r>
        <w:t>:    Peer</w:t>
      </w:r>
      <w:proofErr w:type="gramEnd"/>
      <w:r>
        <w:t xml:space="preserve"> edit workshop on Essay three (bring 3 copies of your draft)</w:t>
      </w:r>
    </w:p>
    <w:p w14:paraId="67682CCB" w14:textId="77777777" w:rsidR="00F014EA" w:rsidRDefault="00F014EA" w:rsidP="00F014EA">
      <w:r>
        <w:t>------------------------------------------------------------------------------------------------------------</w:t>
      </w:r>
    </w:p>
    <w:p w14:paraId="228B54C5" w14:textId="77777777" w:rsidR="00F014EA" w:rsidRPr="00B05030" w:rsidRDefault="00F014EA" w:rsidP="00F014EA">
      <w:pPr>
        <w:rPr>
          <w:b/>
        </w:rPr>
      </w:pPr>
      <w:r w:rsidRPr="00B05030">
        <w:rPr>
          <w:b/>
        </w:rPr>
        <w:t>Week 17:</w:t>
      </w:r>
    </w:p>
    <w:p w14:paraId="563FC80E" w14:textId="77777777" w:rsidR="00F014EA" w:rsidRPr="00C4283A" w:rsidRDefault="00F014EA" w:rsidP="00F014EA">
      <w:r>
        <w:t>M 5.7</w:t>
      </w:r>
      <w:r>
        <w:tab/>
      </w:r>
      <w:r>
        <w:tab/>
      </w:r>
      <w:r>
        <w:rPr>
          <w:bCs/>
        </w:rPr>
        <w:t>Writing due:</w:t>
      </w:r>
      <w:r>
        <w:rPr>
          <w:bCs/>
        </w:rPr>
        <w:tab/>
        <w:t xml:space="preserve">Final paper hard copy and upload to </w:t>
      </w:r>
      <w:proofErr w:type="spellStart"/>
      <w:r>
        <w:rPr>
          <w:bCs/>
        </w:rPr>
        <w:t>digication</w:t>
      </w:r>
      <w:proofErr w:type="spellEnd"/>
    </w:p>
    <w:p w14:paraId="67EAADA8" w14:textId="77777777" w:rsidR="00F014EA" w:rsidRDefault="00F014EA" w:rsidP="00F014EA">
      <w:pPr>
        <w:rPr>
          <w:bCs/>
        </w:rPr>
      </w:pPr>
    </w:p>
    <w:p w14:paraId="3114E770" w14:textId="77777777" w:rsidR="00F014EA" w:rsidRDefault="00F014EA" w:rsidP="00F014EA">
      <w:pPr>
        <w:rPr>
          <w:b/>
          <w:bCs/>
        </w:rPr>
      </w:pPr>
    </w:p>
    <w:p w14:paraId="09FF92A0" w14:textId="77777777" w:rsidR="00F014EA" w:rsidRPr="00ED7860" w:rsidRDefault="00F014EA" w:rsidP="00F014EA">
      <w:pPr>
        <w:jc w:val="center"/>
        <w:rPr>
          <w:b/>
          <w:bCs/>
        </w:rPr>
      </w:pPr>
      <w:r w:rsidRPr="00D731C2">
        <w:rPr>
          <w:b/>
          <w:bCs/>
        </w:rPr>
        <w:t>*Course Syllabus is tentative and may be subject to chan</w:t>
      </w:r>
      <w:r>
        <w:rPr>
          <w:b/>
          <w:bCs/>
        </w:rPr>
        <w:t xml:space="preserve">ge   </w:t>
      </w:r>
    </w:p>
    <w:p w14:paraId="2CA8BCEC" w14:textId="77777777" w:rsidR="00F014EA" w:rsidRDefault="00F014EA" w:rsidP="00F014EA"/>
    <w:p w14:paraId="6064776F" w14:textId="77777777" w:rsidR="00F014EA" w:rsidRDefault="00F014EA" w:rsidP="00F014EA"/>
    <w:p w14:paraId="0946C507" w14:textId="77777777" w:rsidR="00F014EA" w:rsidRDefault="00F014EA" w:rsidP="00F014EA"/>
    <w:p w14:paraId="7B016000" w14:textId="77777777" w:rsidR="009901A0" w:rsidRDefault="009901A0"/>
    <w:sectPr w:rsidR="009901A0" w:rsidSect="009901A0">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B5B23" w14:textId="77777777" w:rsidR="00F74582" w:rsidRDefault="00F74582" w:rsidP="00062054">
      <w:r>
        <w:separator/>
      </w:r>
    </w:p>
  </w:endnote>
  <w:endnote w:type="continuationSeparator" w:id="0">
    <w:p w14:paraId="6A97BAD8" w14:textId="77777777" w:rsidR="00F74582" w:rsidRDefault="00F74582" w:rsidP="0006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8FE16" w14:textId="77777777" w:rsidR="00F74582" w:rsidRDefault="00F74582" w:rsidP="00062054">
      <w:r>
        <w:separator/>
      </w:r>
    </w:p>
  </w:footnote>
  <w:footnote w:type="continuationSeparator" w:id="0">
    <w:p w14:paraId="3ADED3E3" w14:textId="77777777" w:rsidR="00F74582" w:rsidRDefault="00F74582" w:rsidP="000620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166586"/>
      <w:docPartObj>
        <w:docPartGallery w:val="Page Numbers (Top of Page)"/>
        <w:docPartUnique/>
      </w:docPartObj>
    </w:sdtPr>
    <w:sdtEndPr>
      <w:rPr>
        <w:noProof/>
      </w:rPr>
    </w:sdtEndPr>
    <w:sdtContent>
      <w:p w14:paraId="7ECCE49F" w14:textId="77777777" w:rsidR="00F74582" w:rsidRDefault="00F74582">
        <w:pPr>
          <w:pStyle w:val="Header"/>
          <w:jc w:val="right"/>
        </w:pPr>
        <w:r>
          <w:t xml:space="preserve">Knowles </w:t>
        </w:r>
        <w:r>
          <w:fldChar w:fldCharType="begin"/>
        </w:r>
        <w:r>
          <w:instrText xml:space="preserve"> PAGE   \* MERGEFORMAT </w:instrText>
        </w:r>
        <w:r>
          <w:fldChar w:fldCharType="separate"/>
        </w:r>
        <w:r w:rsidR="00D4537A">
          <w:rPr>
            <w:noProof/>
          </w:rPr>
          <w:t>6</w:t>
        </w:r>
        <w:r>
          <w:rPr>
            <w:noProof/>
          </w:rPr>
          <w:fldChar w:fldCharType="end"/>
        </w:r>
      </w:p>
    </w:sdtContent>
  </w:sdt>
  <w:p w14:paraId="156B9516" w14:textId="77777777" w:rsidR="00F74582" w:rsidRDefault="00F745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E316B"/>
    <w:multiLevelType w:val="hybridMultilevel"/>
    <w:tmpl w:val="5150C3C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F2C1CCC"/>
    <w:multiLevelType w:val="hybridMultilevel"/>
    <w:tmpl w:val="F78E9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6413B9"/>
    <w:multiLevelType w:val="hybridMultilevel"/>
    <w:tmpl w:val="B2D29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EA"/>
    <w:rsid w:val="0002224C"/>
    <w:rsid w:val="00062054"/>
    <w:rsid w:val="0008376B"/>
    <w:rsid w:val="000E3D1A"/>
    <w:rsid w:val="000F7F28"/>
    <w:rsid w:val="001A3AA3"/>
    <w:rsid w:val="001D024D"/>
    <w:rsid w:val="00307F9D"/>
    <w:rsid w:val="003B01FB"/>
    <w:rsid w:val="003F7FDC"/>
    <w:rsid w:val="00490C5F"/>
    <w:rsid w:val="004C0D0C"/>
    <w:rsid w:val="004F2A64"/>
    <w:rsid w:val="00501B6B"/>
    <w:rsid w:val="00696B74"/>
    <w:rsid w:val="00717B31"/>
    <w:rsid w:val="007224A3"/>
    <w:rsid w:val="0072614E"/>
    <w:rsid w:val="008A1B36"/>
    <w:rsid w:val="00931D03"/>
    <w:rsid w:val="00966F23"/>
    <w:rsid w:val="009901A0"/>
    <w:rsid w:val="00B47E5A"/>
    <w:rsid w:val="00B6785F"/>
    <w:rsid w:val="00BF59F3"/>
    <w:rsid w:val="00D341F2"/>
    <w:rsid w:val="00D36EE6"/>
    <w:rsid w:val="00D4537A"/>
    <w:rsid w:val="00D802E5"/>
    <w:rsid w:val="00E361D8"/>
    <w:rsid w:val="00F014EA"/>
    <w:rsid w:val="00F1481C"/>
    <w:rsid w:val="00F62C0F"/>
    <w:rsid w:val="00F74582"/>
    <w:rsid w:val="00F82404"/>
    <w:rsid w:val="00FD1EE0"/>
    <w:rsid w:val="00FE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251F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EA"/>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14EA"/>
    <w:rPr>
      <w:color w:val="0000FF"/>
      <w:u w:val="single"/>
    </w:rPr>
  </w:style>
  <w:style w:type="paragraph" w:styleId="ListParagraph">
    <w:name w:val="List Paragraph"/>
    <w:basedOn w:val="Normal"/>
    <w:uiPriority w:val="34"/>
    <w:qFormat/>
    <w:rsid w:val="00F014EA"/>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F014EA"/>
    <w:pPr>
      <w:autoSpaceDE w:val="0"/>
      <w:autoSpaceDN w:val="0"/>
      <w:adjustRightInd w:val="0"/>
    </w:pPr>
    <w:rPr>
      <w:rFonts w:ascii="Arial" w:eastAsia="Calibri" w:hAnsi="Arial" w:cs="Arial"/>
      <w:color w:val="000000"/>
    </w:rPr>
  </w:style>
  <w:style w:type="paragraph" w:customStyle="1" w:styleId="xmsonormal">
    <w:name w:val="x_msonormal"/>
    <w:basedOn w:val="Normal"/>
    <w:rsid w:val="00F014EA"/>
    <w:pPr>
      <w:spacing w:before="100" w:beforeAutospacing="1" w:after="100" w:afterAutospacing="1"/>
    </w:pPr>
    <w:rPr>
      <w:rFonts w:ascii="Times" w:eastAsiaTheme="minorEastAsia" w:hAnsi="Times" w:cstheme="minorBidi"/>
      <w:sz w:val="20"/>
      <w:szCs w:val="20"/>
      <w:lang w:eastAsia="en-US"/>
    </w:rPr>
  </w:style>
  <w:style w:type="paragraph" w:styleId="BodyText">
    <w:name w:val="Body Text"/>
    <w:basedOn w:val="Normal"/>
    <w:link w:val="BodyTextChar"/>
    <w:rsid w:val="00F014EA"/>
    <w:rPr>
      <w:rFonts w:eastAsia="Times New Roman"/>
      <w:szCs w:val="20"/>
      <w:lang w:eastAsia="en-US"/>
    </w:rPr>
  </w:style>
  <w:style w:type="character" w:customStyle="1" w:styleId="BodyTextChar">
    <w:name w:val="Body Text Char"/>
    <w:basedOn w:val="DefaultParagraphFont"/>
    <w:link w:val="BodyText"/>
    <w:rsid w:val="00F014EA"/>
    <w:rPr>
      <w:rFonts w:ascii="Times New Roman" w:eastAsia="Times New Roman" w:hAnsi="Times New Roman" w:cs="Times New Roman"/>
      <w:szCs w:val="20"/>
    </w:rPr>
  </w:style>
  <w:style w:type="paragraph" w:styleId="Header">
    <w:name w:val="header"/>
    <w:basedOn w:val="Normal"/>
    <w:link w:val="HeaderChar"/>
    <w:uiPriority w:val="99"/>
    <w:unhideWhenUsed/>
    <w:rsid w:val="00F014EA"/>
    <w:pPr>
      <w:tabs>
        <w:tab w:val="center" w:pos="4680"/>
        <w:tab w:val="right" w:pos="9360"/>
      </w:tabs>
    </w:pPr>
  </w:style>
  <w:style w:type="character" w:customStyle="1" w:styleId="HeaderChar">
    <w:name w:val="Header Char"/>
    <w:basedOn w:val="DefaultParagraphFont"/>
    <w:link w:val="Header"/>
    <w:uiPriority w:val="99"/>
    <w:rsid w:val="00F014EA"/>
    <w:rPr>
      <w:rFonts w:ascii="Times New Roman" w:eastAsia="MS Mincho" w:hAnsi="Times New Roman" w:cs="Times New Roman"/>
      <w:lang w:eastAsia="ja-JP"/>
    </w:rPr>
  </w:style>
  <w:style w:type="paragraph" w:styleId="Footer">
    <w:name w:val="footer"/>
    <w:basedOn w:val="Normal"/>
    <w:link w:val="FooterChar"/>
    <w:uiPriority w:val="99"/>
    <w:unhideWhenUsed/>
    <w:rsid w:val="00062054"/>
    <w:pPr>
      <w:tabs>
        <w:tab w:val="center" w:pos="4320"/>
        <w:tab w:val="right" w:pos="8640"/>
      </w:tabs>
    </w:pPr>
  </w:style>
  <w:style w:type="character" w:customStyle="1" w:styleId="FooterChar">
    <w:name w:val="Footer Char"/>
    <w:basedOn w:val="DefaultParagraphFont"/>
    <w:link w:val="Footer"/>
    <w:uiPriority w:val="99"/>
    <w:rsid w:val="00062054"/>
    <w:rPr>
      <w:rFonts w:ascii="Times New Roman" w:eastAsia="MS Mincho" w:hAnsi="Times New Roman" w:cs="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EA"/>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14EA"/>
    <w:rPr>
      <w:color w:val="0000FF"/>
      <w:u w:val="single"/>
    </w:rPr>
  </w:style>
  <w:style w:type="paragraph" w:styleId="ListParagraph">
    <w:name w:val="List Paragraph"/>
    <w:basedOn w:val="Normal"/>
    <w:uiPriority w:val="34"/>
    <w:qFormat/>
    <w:rsid w:val="00F014EA"/>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F014EA"/>
    <w:pPr>
      <w:autoSpaceDE w:val="0"/>
      <w:autoSpaceDN w:val="0"/>
      <w:adjustRightInd w:val="0"/>
    </w:pPr>
    <w:rPr>
      <w:rFonts w:ascii="Arial" w:eastAsia="Calibri" w:hAnsi="Arial" w:cs="Arial"/>
      <w:color w:val="000000"/>
    </w:rPr>
  </w:style>
  <w:style w:type="paragraph" w:customStyle="1" w:styleId="xmsonormal">
    <w:name w:val="x_msonormal"/>
    <w:basedOn w:val="Normal"/>
    <w:rsid w:val="00F014EA"/>
    <w:pPr>
      <w:spacing w:before="100" w:beforeAutospacing="1" w:after="100" w:afterAutospacing="1"/>
    </w:pPr>
    <w:rPr>
      <w:rFonts w:ascii="Times" w:eastAsiaTheme="minorEastAsia" w:hAnsi="Times" w:cstheme="minorBidi"/>
      <w:sz w:val="20"/>
      <w:szCs w:val="20"/>
      <w:lang w:eastAsia="en-US"/>
    </w:rPr>
  </w:style>
  <w:style w:type="paragraph" w:styleId="BodyText">
    <w:name w:val="Body Text"/>
    <w:basedOn w:val="Normal"/>
    <w:link w:val="BodyTextChar"/>
    <w:rsid w:val="00F014EA"/>
    <w:rPr>
      <w:rFonts w:eastAsia="Times New Roman"/>
      <w:szCs w:val="20"/>
      <w:lang w:eastAsia="en-US"/>
    </w:rPr>
  </w:style>
  <w:style w:type="character" w:customStyle="1" w:styleId="BodyTextChar">
    <w:name w:val="Body Text Char"/>
    <w:basedOn w:val="DefaultParagraphFont"/>
    <w:link w:val="BodyText"/>
    <w:rsid w:val="00F014EA"/>
    <w:rPr>
      <w:rFonts w:ascii="Times New Roman" w:eastAsia="Times New Roman" w:hAnsi="Times New Roman" w:cs="Times New Roman"/>
      <w:szCs w:val="20"/>
    </w:rPr>
  </w:style>
  <w:style w:type="paragraph" w:styleId="Header">
    <w:name w:val="header"/>
    <w:basedOn w:val="Normal"/>
    <w:link w:val="HeaderChar"/>
    <w:uiPriority w:val="99"/>
    <w:unhideWhenUsed/>
    <w:rsid w:val="00F014EA"/>
    <w:pPr>
      <w:tabs>
        <w:tab w:val="center" w:pos="4680"/>
        <w:tab w:val="right" w:pos="9360"/>
      </w:tabs>
    </w:pPr>
  </w:style>
  <w:style w:type="character" w:customStyle="1" w:styleId="HeaderChar">
    <w:name w:val="Header Char"/>
    <w:basedOn w:val="DefaultParagraphFont"/>
    <w:link w:val="Header"/>
    <w:uiPriority w:val="99"/>
    <w:rsid w:val="00F014EA"/>
    <w:rPr>
      <w:rFonts w:ascii="Times New Roman" w:eastAsia="MS Mincho" w:hAnsi="Times New Roman" w:cs="Times New Roman"/>
      <w:lang w:eastAsia="ja-JP"/>
    </w:rPr>
  </w:style>
  <w:style w:type="paragraph" w:styleId="Footer">
    <w:name w:val="footer"/>
    <w:basedOn w:val="Normal"/>
    <w:link w:val="FooterChar"/>
    <w:uiPriority w:val="99"/>
    <w:unhideWhenUsed/>
    <w:rsid w:val="00062054"/>
    <w:pPr>
      <w:tabs>
        <w:tab w:val="center" w:pos="4320"/>
        <w:tab w:val="right" w:pos="8640"/>
      </w:tabs>
    </w:pPr>
  </w:style>
  <w:style w:type="character" w:customStyle="1" w:styleId="FooterChar">
    <w:name w:val="Footer Char"/>
    <w:basedOn w:val="DefaultParagraphFont"/>
    <w:link w:val="Footer"/>
    <w:uiPriority w:val="99"/>
    <w:rsid w:val="00062054"/>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knowles@trcc.commnet.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2265</Words>
  <Characters>12917</Characters>
  <Application>Microsoft Macintosh Word</Application>
  <DocSecurity>0</DocSecurity>
  <Lines>107</Lines>
  <Paragraphs>30</Paragraphs>
  <ScaleCrop>false</ScaleCrop>
  <Company>Blackrosecity</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Knowles</dc:creator>
  <cp:keywords/>
  <dc:description/>
  <cp:lastModifiedBy>Frederick  Knowles</cp:lastModifiedBy>
  <cp:revision>23</cp:revision>
  <dcterms:created xsi:type="dcterms:W3CDTF">2018-08-20T00:49:00Z</dcterms:created>
  <dcterms:modified xsi:type="dcterms:W3CDTF">2018-08-20T03:57:00Z</dcterms:modified>
</cp:coreProperties>
</file>