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FB" w:rsidRDefault="00AC7F8B" w:rsidP="00D94650">
      <w:pPr>
        <w:pStyle w:val="Default"/>
        <w:jc w:val="center"/>
        <w:rPr>
          <w:sz w:val="32"/>
          <w:szCs w:val="32"/>
        </w:rPr>
      </w:pPr>
      <w:bookmarkStart w:id="0" w:name="_GoBack"/>
      <w:bookmarkEnd w:id="0"/>
      <w:r>
        <w:rPr>
          <w:b/>
          <w:bCs/>
          <w:sz w:val="32"/>
          <w:szCs w:val="32"/>
        </w:rPr>
        <w:t>Three Rivers</w:t>
      </w:r>
      <w:r w:rsidR="001C32FB">
        <w:rPr>
          <w:b/>
          <w:bCs/>
          <w:sz w:val="32"/>
          <w:szCs w:val="32"/>
        </w:rPr>
        <w:t xml:space="preserve"> Community College</w:t>
      </w:r>
    </w:p>
    <w:p w:rsidR="00AC7F8B" w:rsidRDefault="00DD1CFF" w:rsidP="001C32FB">
      <w:pPr>
        <w:pStyle w:val="Default"/>
        <w:jc w:val="center"/>
        <w:rPr>
          <w:rFonts w:ascii="Times New Roman" w:hAnsi="Times New Roman" w:cs="Times New Roman"/>
          <w:sz w:val="28"/>
          <w:szCs w:val="23"/>
        </w:rPr>
      </w:pPr>
      <w:r w:rsidRPr="00AC7F8B">
        <w:rPr>
          <w:rFonts w:ascii="Times New Roman" w:hAnsi="Times New Roman" w:cs="Times New Roman"/>
          <w:sz w:val="28"/>
          <w:szCs w:val="23"/>
        </w:rPr>
        <w:t>English 101</w:t>
      </w:r>
      <w:r w:rsidR="00AC7F8B">
        <w:rPr>
          <w:rFonts w:ascii="Times New Roman" w:hAnsi="Times New Roman" w:cs="Times New Roman"/>
          <w:sz w:val="28"/>
          <w:szCs w:val="23"/>
        </w:rPr>
        <w:t>S</w:t>
      </w:r>
      <w:r w:rsidRPr="00AC7F8B">
        <w:rPr>
          <w:rFonts w:ascii="Times New Roman" w:hAnsi="Times New Roman" w:cs="Times New Roman"/>
          <w:sz w:val="28"/>
          <w:szCs w:val="23"/>
        </w:rPr>
        <w:t>: Composition</w:t>
      </w:r>
    </w:p>
    <w:p w:rsidR="001C32FB" w:rsidRPr="00AC7F8B" w:rsidRDefault="00D537EA" w:rsidP="001C32FB">
      <w:pPr>
        <w:pStyle w:val="Default"/>
        <w:jc w:val="center"/>
        <w:rPr>
          <w:rFonts w:ascii="Times New Roman" w:hAnsi="Times New Roman" w:cs="Times New Roman"/>
          <w:sz w:val="28"/>
          <w:szCs w:val="23"/>
        </w:rPr>
      </w:pPr>
      <w:r w:rsidRPr="00AC7F8B">
        <w:rPr>
          <w:rFonts w:ascii="Times New Roman" w:hAnsi="Times New Roman" w:cs="Times New Roman"/>
          <w:sz w:val="28"/>
          <w:szCs w:val="23"/>
        </w:rPr>
        <w:t>Fall</w:t>
      </w:r>
      <w:r w:rsidR="00AC7F8B" w:rsidRPr="00AC7F8B">
        <w:rPr>
          <w:rFonts w:ascii="Times New Roman" w:hAnsi="Times New Roman" w:cs="Times New Roman"/>
          <w:sz w:val="28"/>
          <w:szCs w:val="23"/>
        </w:rPr>
        <w:t xml:space="preserve"> 201</w:t>
      </w:r>
      <w:r w:rsidR="00AB3921">
        <w:rPr>
          <w:rFonts w:ascii="Times New Roman" w:hAnsi="Times New Roman" w:cs="Times New Roman"/>
          <w:sz w:val="28"/>
          <w:szCs w:val="23"/>
        </w:rPr>
        <w:t>8</w:t>
      </w:r>
    </w:p>
    <w:p w:rsidR="001C32FB" w:rsidRDefault="001C32FB" w:rsidP="001C32FB">
      <w:pPr>
        <w:pStyle w:val="Default"/>
        <w:rPr>
          <w:rFonts w:ascii="Times New Roman" w:hAnsi="Times New Roman" w:cs="Times New Roman"/>
          <w:b/>
          <w:bCs/>
          <w:sz w:val="23"/>
          <w:szCs w:val="23"/>
        </w:rPr>
      </w:pPr>
    </w:p>
    <w:p w:rsidR="001C32FB" w:rsidRPr="00D416EB" w:rsidRDefault="001C32FB" w:rsidP="001C32FB">
      <w:pPr>
        <w:pStyle w:val="Default"/>
        <w:rPr>
          <w:rFonts w:ascii="Times New Roman" w:hAnsi="Times New Roman" w:cs="Times New Roman"/>
          <w:sz w:val="22"/>
          <w:szCs w:val="22"/>
        </w:rPr>
      </w:pPr>
      <w:r w:rsidRPr="00D416EB">
        <w:rPr>
          <w:rFonts w:ascii="Times New Roman" w:hAnsi="Times New Roman" w:cs="Times New Roman"/>
          <w:b/>
          <w:bCs/>
          <w:sz w:val="22"/>
          <w:szCs w:val="22"/>
        </w:rPr>
        <w:t xml:space="preserve">Instructor: </w:t>
      </w:r>
      <w:r w:rsidRPr="00D416EB">
        <w:rPr>
          <w:rFonts w:ascii="Times New Roman" w:hAnsi="Times New Roman" w:cs="Times New Roman"/>
          <w:sz w:val="22"/>
          <w:szCs w:val="22"/>
        </w:rPr>
        <w:t xml:space="preserve">Lisa K. Adase, Adjunct Professor of English </w:t>
      </w:r>
    </w:p>
    <w:p w:rsidR="001C32FB" w:rsidRPr="00D416EB" w:rsidRDefault="001C32FB" w:rsidP="00D94650">
      <w:pPr>
        <w:pStyle w:val="Default"/>
        <w:ind w:firstLine="720"/>
        <w:rPr>
          <w:rFonts w:ascii="Times New Roman" w:hAnsi="Times New Roman" w:cs="Times New Roman"/>
          <w:sz w:val="22"/>
          <w:szCs w:val="22"/>
        </w:rPr>
      </w:pPr>
      <w:r w:rsidRPr="00D416EB">
        <w:rPr>
          <w:rFonts w:ascii="Times New Roman" w:hAnsi="Times New Roman" w:cs="Times New Roman"/>
          <w:b/>
          <w:bCs/>
          <w:sz w:val="22"/>
          <w:szCs w:val="22"/>
        </w:rPr>
        <w:t xml:space="preserve">Course: </w:t>
      </w:r>
      <w:r w:rsidR="00B31445" w:rsidRPr="00D416EB">
        <w:rPr>
          <w:rFonts w:ascii="Times New Roman" w:hAnsi="Times New Roman" w:cs="Times New Roman"/>
          <w:sz w:val="22"/>
          <w:szCs w:val="22"/>
        </w:rPr>
        <w:t>CRN</w:t>
      </w:r>
      <w:r w:rsidR="00D619F5" w:rsidRPr="00D416EB">
        <w:rPr>
          <w:rFonts w:ascii="Times New Roman" w:hAnsi="Times New Roman" w:cs="Times New Roman"/>
          <w:sz w:val="22"/>
          <w:szCs w:val="22"/>
        </w:rPr>
        <w:t>#</w:t>
      </w:r>
      <w:r w:rsidR="00B31445" w:rsidRPr="00D416EB">
        <w:rPr>
          <w:rFonts w:ascii="Times New Roman" w:hAnsi="Times New Roman" w:cs="Times New Roman"/>
          <w:sz w:val="22"/>
          <w:szCs w:val="22"/>
        </w:rPr>
        <w:t xml:space="preserve"> 33106</w:t>
      </w:r>
      <w:r w:rsidR="00DD1CFF" w:rsidRPr="00D416EB">
        <w:rPr>
          <w:rFonts w:ascii="Times New Roman" w:hAnsi="Times New Roman" w:cs="Times New Roman"/>
          <w:sz w:val="22"/>
          <w:szCs w:val="22"/>
        </w:rPr>
        <w:t xml:space="preserve"> </w:t>
      </w:r>
      <w:r w:rsidR="00FF6D3F" w:rsidRPr="00D416EB">
        <w:rPr>
          <w:rFonts w:ascii="Times New Roman" w:hAnsi="Times New Roman" w:cs="Times New Roman"/>
          <w:sz w:val="22"/>
          <w:szCs w:val="22"/>
        </w:rPr>
        <w:t xml:space="preserve"> </w:t>
      </w:r>
      <w:r w:rsidR="000D753A" w:rsidRPr="00D416EB">
        <w:rPr>
          <w:rFonts w:ascii="Times New Roman" w:hAnsi="Times New Roman" w:cs="Times New Roman"/>
          <w:sz w:val="22"/>
          <w:szCs w:val="22"/>
        </w:rPr>
        <w:t>English 101</w:t>
      </w:r>
      <w:r w:rsidR="00B31445" w:rsidRPr="00D416EB">
        <w:rPr>
          <w:rFonts w:ascii="Times New Roman" w:hAnsi="Times New Roman" w:cs="Times New Roman"/>
          <w:sz w:val="22"/>
          <w:szCs w:val="22"/>
        </w:rPr>
        <w:t>S</w:t>
      </w:r>
    </w:p>
    <w:p w:rsidR="001C32FB" w:rsidRPr="00D416EB" w:rsidRDefault="004969FB" w:rsidP="00D94650">
      <w:pPr>
        <w:pStyle w:val="Default"/>
        <w:ind w:firstLine="720"/>
        <w:rPr>
          <w:rFonts w:ascii="Times New Roman" w:hAnsi="Times New Roman" w:cs="Times New Roman"/>
          <w:sz w:val="22"/>
          <w:szCs w:val="22"/>
        </w:rPr>
      </w:pPr>
      <w:r w:rsidRPr="00D416EB">
        <w:rPr>
          <w:rFonts w:ascii="Times New Roman" w:hAnsi="Times New Roman" w:cs="Times New Roman"/>
          <w:b/>
          <w:bCs/>
          <w:sz w:val="22"/>
          <w:szCs w:val="22"/>
        </w:rPr>
        <w:t>Class meets</w:t>
      </w:r>
      <w:r w:rsidR="001C32FB" w:rsidRPr="00D416EB">
        <w:rPr>
          <w:rFonts w:ascii="Times New Roman" w:hAnsi="Times New Roman" w:cs="Times New Roman"/>
          <w:b/>
          <w:bCs/>
          <w:sz w:val="22"/>
          <w:szCs w:val="22"/>
        </w:rPr>
        <w:t xml:space="preserve">: </w:t>
      </w:r>
      <w:r w:rsidR="00AC7F8B" w:rsidRPr="00D416EB">
        <w:rPr>
          <w:rFonts w:ascii="Times New Roman" w:hAnsi="Times New Roman" w:cs="Times New Roman"/>
          <w:bCs/>
          <w:sz w:val="22"/>
          <w:szCs w:val="22"/>
        </w:rPr>
        <w:t>Tues</w:t>
      </w:r>
      <w:r w:rsidR="00DD1CFF" w:rsidRPr="00D416EB">
        <w:rPr>
          <w:rFonts w:ascii="Times New Roman" w:hAnsi="Times New Roman" w:cs="Times New Roman"/>
          <w:b/>
          <w:bCs/>
          <w:sz w:val="22"/>
          <w:szCs w:val="22"/>
        </w:rPr>
        <w:t>/</w:t>
      </w:r>
      <w:r w:rsidR="00AC7F8B" w:rsidRPr="00D416EB">
        <w:rPr>
          <w:rFonts w:ascii="Times New Roman" w:hAnsi="Times New Roman" w:cs="Times New Roman"/>
          <w:sz w:val="22"/>
          <w:szCs w:val="22"/>
        </w:rPr>
        <w:t>Thurs</w:t>
      </w:r>
      <w:r w:rsidR="001C32FB" w:rsidRPr="00D416EB">
        <w:rPr>
          <w:rFonts w:ascii="Times New Roman" w:hAnsi="Times New Roman" w:cs="Times New Roman"/>
          <w:sz w:val="22"/>
          <w:szCs w:val="22"/>
        </w:rPr>
        <w:t xml:space="preserve"> </w:t>
      </w:r>
      <w:r w:rsidR="00B31445" w:rsidRPr="00D416EB">
        <w:rPr>
          <w:rFonts w:ascii="Times New Roman" w:hAnsi="Times New Roman" w:cs="Times New Roman"/>
          <w:sz w:val="22"/>
          <w:szCs w:val="22"/>
        </w:rPr>
        <w:t>12:30-3:50, Room E214</w:t>
      </w:r>
      <w:r w:rsidR="00774F9C">
        <w:rPr>
          <w:rFonts w:ascii="Times New Roman" w:hAnsi="Times New Roman" w:cs="Times New Roman"/>
          <w:sz w:val="22"/>
          <w:szCs w:val="22"/>
        </w:rPr>
        <w:t>, from Sept 18 through Dec 14</w:t>
      </w:r>
    </w:p>
    <w:p w:rsidR="006C3AFB" w:rsidRPr="00D416EB" w:rsidRDefault="001C32FB" w:rsidP="001C32FB">
      <w:pPr>
        <w:pStyle w:val="Default"/>
        <w:rPr>
          <w:rFonts w:ascii="Times New Roman" w:hAnsi="Times New Roman" w:cs="Times New Roman"/>
          <w:sz w:val="22"/>
          <w:szCs w:val="22"/>
        </w:rPr>
      </w:pPr>
      <w:r w:rsidRPr="00D416EB">
        <w:rPr>
          <w:rFonts w:ascii="Times New Roman" w:hAnsi="Times New Roman" w:cs="Times New Roman"/>
          <w:b/>
          <w:bCs/>
          <w:sz w:val="22"/>
          <w:szCs w:val="22"/>
        </w:rPr>
        <w:t>Contact information:</w:t>
      </w:r>
      <w:r w:rsidR="00CE765E" w:rsidRPr="00D416EB">
        <w:rPr>
          <w:rFonts w:ascii="Times New Roman" w:hAnsi="Times New Roman" w:cs="Times New Roman"/>
          <w:b/>
          <w:bCs/>
          <w:sz w:val="22"/>
          <w:szCs w:val="22"/>
        </w:rPr>
        <w:t xml:space="preserve"> </w:t>
      </w:r>
      <w:r w:rsidR="004969FB" w:rsidRPr="00D416EB">
        <w:rPr>
          <w:rFonts w:ascii="Times New Roman" w:hAnsi="Times New Roman" w:cs="Times New Roman"/>
          <w:bCs/>
          <w:sz w:val="22"/>
          <w:szCs w:val="22"/>
        </w:rPr>
        <w:t xml:space="preserve">Please </w:t>
      </w:r>
      <w:r w:rsidR="006C3AFB" w:rsidRPr="00D416EB">
        <w:rPr>
          <w:rFonts w:ascii="Times New Roman" w:hAnsi="Times New Roman" w:cs="Times New Roman"/>
          <w:sz w:val="22"/>
          <w:szCs w:val="22"/>
        </w:rPr>
        <w:t xml:space="preserve">use the </w:t>
      </w:r>
      <w:r w:rsidR="003355FC">
        <w:rPr>
          <w:rFonts w:ascii="Times New Roman" w:hAnsi="Times New Roman" w:cs="Times New Roman"/>
          <w:sz w:val="22"/>
          <w:szCs w:val="22"/>
        </w:rPr>
        <w:t>“Email”</w:t>
      </w:r>
      <w:r w:rsidR="006C3AFB" w:rsidRPr="00D416EB">
        <w:rPr>
          <w:rFonts w:ascii="Times New Roman" w:hAnsi="Times New Roman" w:cs="Times New Roman"/>
          <w:sz w:val="22"/>
          <w:szCs w:val="22"/>
        </w:rPr>
        <w:t xml:space="preserve"> tab in our </w:t>
      </w:r>
      <w:r w:rsidR="00D416EB" w:rsidRPr="00D416EB">
        <w:rPr>
          <w:rFonts w:ascii="Times New Roman" w:hAnsi="Times New Roman" w:cs="Times New Roman"/>
          <w:sz w:val="22"/>
          <w:szCs w:val="22"/>
        </w:rPr>
        <w:t>course Blackboard shell to send me a</w:t>
      </w:r>
      <w:r w:rsidR="003355FC">
        <w:rPr>
          <w:rFonts w:ascii="Times New Roman" w:hAnsi="Times New Roman" w:cs="Times New Roman"/>
          <w:sz w:val="22"/>
          <w:szCs w:val="22"/>
        </w:rPr>
        <w:t xml:space="preserve"> message</w:t>
      </w:r>
      <w:r w:rsidR="00D416EB" w:rsidRPr="00D416EB">
        <w:rPr>
          <w:rFonts w:ascii="Times New Roman" w:hAnsi="Times New Roman" w:cs="Times New Roman"/>
          <w:sz w:val="22"/>
          <w:szCs w:val="22"/>
        </w:rPr>
        <w:t>. If Blackboard is not available</w:t>
      </w:r>
      <w:r w:rsidR="00D416EB" w:rsidRPr="00D416EB">
        <w:rPr>
          <w:rFonts w:ascii="Times New Roman" w:hAnsi="Times New Roman" w:cs="Times New Roman"/>
          <w:bCs/>
          <w:sz w:val="22"/>
          <w:szCs w:val="22"/>
        </w:rPr>
        <w:t>, send an email to:</w:t>
      </w:r>
      <w:r w:rsidR="002703F2" w:rsidRPr="00D416EB">
        <w:rPr>
          <w:rFonts w:ascii="Times New Roman" w:hAnsi="Times New Roman" w:cs="Times New Roman"/>
          <w:b/>
          <w:bCs/>
          <w:sz w:val="22"/>
          <w:szCs w:val="22"/>
        </w:rPr>
        <w:t xml:space="preserve"> </w:t>
      </w:r>
      <w:hyperlink r:id="rId7" w:history="1">
        <w:r w:rsidR="002703F2" w:rsidRPr="00D416EB">
          <w:rPr>
            <w:rStyle w:val="Hyperlink"/>
            <w:rFonts w:ascii="Times New Roman" w:hAnsi="Times New Roman" w:cs="Times New Roman"/>
            <w:color w:val="auto"/>
            <w:sz w:val="22"/>
            <w:szCs w:val="22"/>
            <w:u w:val="none"/>
          </w:rPr>
          <w:t>ladase@qvcc.commnet.edu</w:t>
        </w:r>
      </w:hyperlink>
    </w:p>
    <w:p w:rsidR="00E41906" w:rsidRPr="00D416EB" w:rsidRDefault="001C32FB" w:rsidP="001C32FB">
      <w:pPr>
        <w:pStyle w:val="Default"/>
        <w:rPr>
          <w:rFonts w:ascii="Times New Roman" w:hAnsi="Times New Roman" w:cs="Times New Roman"/>
          <w:b/>
          <w:bCs/>
          <w:sz w:val="22"/>
          <w:szCs w:val="22"/>
        </w:rPr>
      </w:pPr>
      <w:r w:rsidRPr="00D416EB">
        <w:rPr>
          <w:rFonts w:ascii="Times New Roman" w:hAnsi="Times New Roman" w:cs="Times New Roman"/>
          <w:b/>
          <w:bCs/>
          <w:sz w:val="22"/>
          <w:szCs w:val="22"/>
        </w:rPr>
        <w:t xml:space="preserve">Office Hours: </w:t>
      </w:r>
      <w:r w:rsidR="00967744" w:rsidRPr="00D416EB">
        <w:rPr>
          <w:rFonts w:ascii="Times New Roman" w:hAnsi="Times New Roman" w:cs="Times New Roman"/>
          <w:bCs/>
          <w:sz w:val="22"/>
          <w:szCs w:val="22"/>
        </w:rPr>
        <w:t>Tuesdays and Thursda</w:t>
      </w:r>
      <w:r w:rsidR="00CE765E" w:rsidRPr="00D416EB">
        <w:rPr>
          <w:rFonts w:ascii="Times New Roman" w:hAnsi="Times New Roman" w:cs="Times New Roman"/>
          <w:bCs/>
          <w:sz w:val="22"/>
          <w:szCs w:val="22"/>
        </w:rPr>
        <w:t>y</w:t>
      </w:r>
      <w:r w:rsidR="00967744" w:rsidRPr="00D416EB">
        <w:rPr>
          <w:rFonts w:ascii="Times New Roman" w:hAnsi="Times New Roman" w:cs="Times New Roman"/>
          <w:bCs/>
          <w:sz w:val="22"/>
          <w:szCs w:val="22"/>
        </w:rPr>
        <w:t xml:space="preserve">s, </w:t>
      </w:r>
      <w:r w:rsidR="00967744" w:rsidRPr="00D416EB">
        <w:rPr>
          <w:rFonts w:ascii="Times New Roman" w:hAnsi="Times New Roman" w:cs="Times New Roman"/>
          <w:bCs/>
          <w:sz w:val="22"/>
          <w:szCs w:val="22"/>
          <w:u w:val="single"/>
        </w:rPr>
        <w:t>by</w:t>
      </w:r>
      <w:r w:rsidR="00CE765E" w:rsidRPr="00D416EB">
        <w:rPr>
          <w:rFonts w:ascii="Times New Roman" w:hAnsi="Times New Roman" w:cs="Times New Roman"/>
          <w:bCs/>
          <w:sz w:val="22"/>
          <w:szCs w:val="22"/>
          <w:u w:val="single"/>
        </w:rPr>
        <w:t xml:space="preserve"> appointment</w:t>
      </w:r>
      <w:r w:rsidRPr="00D416EB">
        <w:rPr>
          <w:rFonts w:ascii="Times New Roman" w:hAnsi="Times New Roman" w:cs="Times New Roman"/>
          <w:sz w:val="22"/>
          <w:szCs w:val="22"/>
          <w:u w:val="single"/>
        </w:rPr>
        <w:t xml:space="preserve"> </w:t>
      </w:r>
      <w:r w:rsidR="00967744" w:rsidRPr="00D416EB">
        <w:rPr>
          <w:rFonts w:ascii="Times New Roman" w:hAnsi="Times New Roman" w:cs="Times New Roman"/>
          <w:sz w:val="22"/>
          <w:szCs w:val="22"/>
          <w:u w:val="single"/>
        </w:rPr>
        <w:t>only</w:t>
      </w:r>
      <w:r w:rsidRPr="00D416EB">
        <w:rPr>
          <w:rFonts w:ascii="Times New Roman" w:hAnsi="Times New Roman" w:cs="Times New Roman"/>
          <w:sz w:val="22"/>
          <w:szCs w:val="22"/>
        </w:rPr>
        <w:t>.</w:t>
      </w:r>
      <w:r w:rsidR="004969FB" w:rsidRPr="00D416EB">
        <w:rPr>
          <w:rFonts w:ascii="Times New Roman" w:hAnsi="Times New Roman" w:cs="Times New Roman"/>
          <w:sz w:val="22"/>
          <w:szCs w:val="22"/>
        </w:rPr>
        <w:t xml:space="preserve"> </w:t>
      </w:r>
      <w:r w:rsidR="00D537EA" w:rsidRPr="00D416EB">
        <w:rPr>
          <w:rFonts w:ascii="Times New Roman" w:hAnsi="Times New Roman" w:cs="Times New Roman"/>
          <w:sz w:val="22"/>
          <w:szCs w:val="22"/>
        </w:rPr>
        <w:t xml:space="preserve">I am typically available to meet </w:t>
      </w:r>
      <w:r w:rsidR="00967744" w:rsidRPr="00D416EB">
        <w:rPr>
          <w:rFonts w:ascii="Times New Roman" w:hAnsi="Times New Roman" w:cs="Times New Roman"/>
          <w:sz w:val="22"/>
          <w:szCs w:val="22"/>
        </w:rPr>
        <w:t>right before or right after class</w:t>
      </w:r>
      <w:r w:rsidR="00D537EA" w:rsidRPr="00D416EB">
        <w:rPr>
          <w:rFonts w:ascii="Times New Roman" w:hAnsi="Times New Roman" w:cs="Times New Roman"/>
          <w:sz w:val="22"/>
          <w:szCs w:val="22"/>
        </w:rPr>
        <w:t xml:space="preserve">. </w:t>
      </w:r>
    </w:p>
    <w:p w:rsidR="00E41906" w:rsidRDefault="00E41906" w:rsidP="001C32FB">
      <w:pPr>
        <w:pStyle w:val="Default"/>
        <w:rPr>
          <w:rFonts w:ascii="Times New Roman" w:hAnsi="Times New Roman" w:cs="Times New Roman"/>
          <w:b/>
          <w:bCs/>
          <w:sz w:val="23"/>
          <w:szCs w:val="23"/>
        </w:rPr>
      </w:pPr>
    </w:p>
    <w:p w:rsidR="001C32FB" w:rsidRDefault="001C32FB" w:rsidP="001C32FB">
      <w:pPr>
        <w:pStyle w:val="Default"/>
        <w:rPr>
          <w:rFonts w:ascii="Times New Roman" w:hAnsi="Times New Roman" w:cs="Times New Roman"/>
          <w:sz w:val="22"/>
          <w:szCs w:val="22"/>
        </w:rPr>
      </w:pPr>
      <w:r w:rsidRPr="00FF6D3F">
        <w:rPr>
          <w:rFonts w:ascii="Times New Roman" w:hAnsi="Times New Roman" w:cs="Times New Roman"/>
          <w:b/>
          <w:bCs/>
          <w:sz w:val="22"/>
          <w:szCs w:val="22"/>
        </w:rPr>
        <w:t xml:space="preserve">Course Description: </w:t>
      </w:r>
      <w:r w:rsidR="00104BC3">
        <w:rPr>
          <w:rFonts w:ascii="Times New Roman" w:hAnsi="Times New Roman" w:cs="Times New Roman"/>
          <w:sz w:val="22"/>
          <w:szCs w:val="22"/>
        </w:rPr>
        <w:t>ENG 101S is a composition course with embedded support for students in need of additional reading and writing practice. It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w:t>
      </w:r>
    </w:p>
    <w:p w:rsidR="0071076F" w:rsidRDefault="00104BC3" w:rsidP="003A4A5A">
      <w:pPr>
        <w:pStyle w:val="Default"/>
        <w:ind w:firstLine="720"/>
        <w:rPr>
          <w:rFonts w:ascii="Times New Roman" w:hAnsi="Times New Roman" w:cs="Times New Roman"/>
          <w:sz w:val="22"/>
          <w:szCs w:val="22"/>
        </w:rPr>
      </w:pPr>
      <w:r>
        <w:rPr>
          <w:rFonts w:ascii="Times New Roman" w:hAnsi="Times New Roman" w:cs="Times New Roman"/>
          <w:sz w:val="22"/>
          <w:szCs w:val="22"/>
        </w:rPr>
        <w:t xml:space="preserve">Recommended placement in ENG*K101S may be based on multiple criteria including standardized test scores, entrance essays, high school transcripts or instructor/advisor suggestion. Students may also self-place into </w:t>
      </w:r>
      <w:r w:rsidR="0071076F">
        <w:rPr>
          <w:rFonts w:ascii="Times New Roman" w:hAnsi="Times New Roman" w:cs="Times New Roman"/>
          <w:sz w:val="22"/>
          <w:szCs w:val="22"/>
        </w:rPr>
        <w:t>ENG*K101S. A grade of “C” or higher must be achieved to successfully complete ENG*K101S.</w:t>
      </w:r>
    </w:p>
    <w:p w:rsidR="0071076F" w:rsidRPr="00FF6D3F" w:rsidRDefault="0071076F" w:rsidP="001C32FB">
      <w:pPr>
        <w:pStyle w:val="Default"/>
        <w:rPr>
          <w:rFonts w:ascii="Times New Roman" w:hAnsi="Times New Roman" w:cs="Times New Roman"/>
          <w:sz w:val="22"/>
          <w:szCs w:val="22"/>
        </w:rPr>
      </w:pPr>
    </w:p>
    <w:p w:rsidR="00FF6D3F" w:rsidRPr="00FF6D3F" w:rsidRDefault="00FF6D3F" w:rsidP="00FF6D3F">
      <w:pPr>
        <w:pStyle w:val="NoSpacing"/>
        <w:rPr>
          <w:rFonts w:ascii="Times New Roman" w:hAnsi="Times New Roman"/>
          <w:b/>
          <w:sz w:val="22"/>
          <w:szCs w:val="22"/>
        </w:rPr>
      </w:pPr>
      <w:r w:rsidRPr="00FF6D3F">
        <w:rPr>
          <w:rFonts w:ascii="Times New Roman" w:hAnsi="Times New Roman"/>
          <w:b/>
          <w:sz w:val="22"/>
          <w:szCs w:val="22"/>
        </w:rPr>
        <w:t>Course Outcomes:</w:t>
      </w:r>
    </w:p>
    <w:p w:rsidR="00FF6D3F" w:rsidRPr="00FF6D3F" w:rsidRDefault="00FF6D3F" w:rsidP="00FF6D3F">
      <w:pPr>
        <w:pStyle w:val="NoSpacing"/>
        <w:rPr>
          <w:rFonts w:ascii="Times New Roman" w:hAnsi="Times New Roman"/>
          <w:i/>
          <w:sz w:val="22"/>
          <w:szCs w:val="22"/>
        </w:rPr>
      </w:pPr>
      <w:r w:rsidRPr="00FF6D3F">
        <w:rPr>
          <w:rFonts w:ascii="Times New Roman" w:hAnsi="Times New Roman"/>
          <w:i/>
          <w:sz w:val="22"/>
          <w:szCs w:val="22"/>
        </w:rPr>
        <w:t>The student will:</w:t>
      </w:r>
    </w:p>
    <w:p w:rsidR="00FF6D3F" w:rsidRPr="00FF6D3F" w:rsidRDefault="00FF6D3F" w:rsidP="00FF6D3F">
      <w:pPr>
        <w:pStyle w:val="NoSpacing"/>
        <w:rPr>
          <w:rFonts w:ascii="Times New Roman" w:hAnsi="Times New Roman"/>
          <w:sz w:val="22"/>
          <w:szCs w:val="22"/>
          <w:u w:val="single"/>
        </w:rPr>
      </w:pPr>
      <w:r w:rsidRPr="00FF6D3F">
        <w:rPr>
          <w:rFonts w:ascii="Times New Roman" w:hAnsi="Times New Roman"/>
          <w:sz w:val="22"/>
          <w:szCs w:val="22"/>
          <w:u w:val="single"/>
        </w:rPr>
        <w:t>Respond to Rhetorical Situations</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•Adapt writing as audience and purpose requires</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•Develop and apply an independent writing process that includes generating, revising, editing, and proofreading</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•Reflect on and explain writing choices regarding audience and purpose</w:t>
      </w:r>
    </w:p>
    <w:p w:rsidR="00FF6D3F" w:rsidRPr="00FF6D3F" w:rsidRDefault="00FF6D3F" w:rsidP="00FF6D3F">
      <w:pPr>
        <w:pStyle w:val="NoSpacing"/>
        <w:rPr>
          <w:rFonts w:ascii="Times New Roman" w:hAnsi="Times New Roman"/>
          <w:sz w:val="22"/>
          <w:szCs w:val="22"/>
        </w:rPr>
      </w:pPr>
    </w:p>
    <w:p w:rsidR="00FF6D3F" w:rsidRPr="00FF6D3F" w:rsidRDefault="00FF6D3F" w:rsidP="00FF6D3F">
      <w:pPr>
        <w:pStyle w:val="NoSpacing"/>
        <w:rPr>
          <w:rFonts w:ascii="Times New Roman" w:hAnsi="Times New Roman"/>
          <w:sz w:val="22"/>
          <w:szCs w:val="22"/>
          <w:u w:val="single"/>
        </w:rPr>
      </w:pPr>
      <w:r w:rsidRPr="00FF6D3F">
        <w:rPr>
          <w:rFonts w:ascii="Times New Roman" w:hAnsi="Times New Roman"/>
          <w:sz w:val="22"/>
          <w:szCs w:val="22"/>
          <w:u w:val="single"/>
        </w:rPr>
        <w:t>Engage with and Use Authoritative Sources</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•Use the reading process to differentiate between supporting points, evidence, and reasoning in complex texts (texts that engage with multiple perspectives and use a variety of rhetorical strategies and evidence)</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•Employ effective annotation skills to the reading of complex texts</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•Locate and evaluate sources appropriate to the rhetorical situation</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•Interpret and analyze argument, evidence, and rhetorical strategies in complex texts</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•Evaluate information in complex texts for accuracy, validity, and relevance, with particular attention to the type and purpose of source material</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 xml:space="preserve">•Demonstrate critical and evaluative reading comprehension </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•Write accurate summaries and paraphrases of complex texts and differentiate these from student’s own writing</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•Respond to an argument in a complex text and synthesize perspectives in multiple texts</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 xml:space="preserve">•Integrate complex texts to fulfill the rhetorical purpose </w:t>
      </w:r>
    </w:p>
    <w:p w:rsidR="006420D7" w:rsidRDefault="006420D7" w:rsidP="00FF6D3F">
      <w:pPr>
        <w:pStyle w:val="NoSpacing"/>
        <w:rPr>
          <w:rFonts w:ascii="Times New Roman" w:hAnsi="Times New Roman"/>
          <w:sz w:val="22"/>
          <w:szCs w:val="22"/>
          <w:u w:val="single"/>
        </w:rPr>
      </w:pPr>
    </w:p>
    <w:p w:rsidR="00FF6D3F" w:rsidRPr="00FF6D3F" w:rsidRDefault="00FF6D3F" w:rsidP="00FF6D3F">
      <w:pPr>
        <w:pStyle w:val="NoSpacing"/>
        <w:rPr>
          <w:rFonts w:ascii="Times New Roman" w:hAnsi="Times New Roman"/>
          <w:sz w:val="22"/>
          <w:szCs w:val="22"/>
          <w:u w:val="single"/>
        </w:rPr>
      </w:pPr>
      <w:r w:rsidRPr="00FF6D3F">
        <w:rPr>
          <w:rFonts w:ascii="Times New Roman" w:hAnsi="Times New Roman"/>
          <w:sz w:val="22"/>
          <w:szCs w:val="22"/>
          <w:u w:val="single"/>
        </w:rPr>
        <w:t xml:space="preserve">Craft Logical Arguments </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•Produce essays with clear thesis statements (or controlling ideas) and logical support for assertions</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•Compose unified, coherent, and fully developed paragraphs with attention to transitions and signal phrasing for source material</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lastRenderedPageBreak/>
        <w:t>•By the end of the semester, write one thesis-driven, text-based essay of 1500 words demonstrating competent argumentation using complex texts</w:t>
      </w:r>
    </w:p>
    <w:p w:rsidR="00FF6D3F" w:rsidRPr="00FF6D3F" w:rsidRDefault="00FF6D3F" w:rsidP="00FF6D3F">
      <w:pPr>
        <w:pStyle w:val="NoSpacing"/>
        <w:rPr>
          <w:rFonts w:ascii="Times New Roman" w:hAnsi="Times New Roman"/>
          <w:sz w:val="22"/>
          <w:szCs w:val="22"/>
        </w:rPr>
      </w:pPr>
    </w:p>
    <w:p w:rsidR="00FF6D3F" w:rsidRPr="00FF6D3F" w:rsidRDefault="00FF6D3F" w:rsidP="00FF6D3F">
      <w:pPr>
        <w:pStyle w:val="NoSpacing"/>
        <w:rPr>
          <w:rFonts w:ascii="Times New Roman" w:hAnsi="Times New Roman"/>
          <w:sz w:val="22"/>
          <w:szCs w:val="22"/>
          <w:u w:val="single"/>
        </w:rPr>
      </w:pPr>
      <w:r w:rsidRPr="00FF6D3F">
        <w:rPr>
          <w:rFonts w:ascii="Times New Roman" w:hAnsi="Times New Roman"/>
          <w:sz w:val="22"/>
          <w:szCs w:val="22"/>
          <w:u w:val="single"/>
        </w:rPr>
        <w:t>Apply Language Conventions</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 xml:space="preserve">•Apply Standard English language conventions (diction, tone, or level of formality) consistently, with particular attention to college-level writing situations </w:t>
      </w:r>
    </w:p>
    <w:p w:rsidR="00FF6D3F" w:rsidRPr="00FF6D3F" w:rsidRDefault="00FF6D3F" w:rsidP="00FF6D3F">
      <w:pPr>
        <w:pStyle w:val="NoSpacing"/>
        <w:rPr>
          <w:rFonts w:ascii="Times New Roman" w:hAnsi="Times New Roman"/>
          <w:sz w:val="22"/>
          <w:szCs w:val="22"/>
        </w:rPr>
      </w:pPr>
      <w:r w:rsidRPr="00FF6D3F">
        <w:rPr>
          <w:rFonts w:ascii="Times New Roman" w:hAnsi="Times New Roman"/>
          <w:sz w:val="22"/>
          <w:szCs w:val="22"/>
        </w:rPr>
        <w:t xml:space="preserve">•Cite varied sources in MLA citation style </w:t>
      </w:r>
    </w:p>
    <w:p w:rsidR="005A7199" w:rsidRDefault="005A7199" w:rsidP="00FF6D3F">
      <w:pPr>
        <w:pStyle w:val="NoSpacing"/>
        <w:rPr>
          <w:rFonts w:ascii="Times New Roman" w:hAnsi="Times New Roman"/>
          <w:b/>
          <w:sz w:val="22"/>
          <w:szCs w:val="22"/>
        </w:rPr>
      </w:pPr>
    </w:p>
    <w:p w:rsidR="00FF6D3F" w:rsidRPr="00FF6D3F" w:rsidRDefault="0071076F" w:rsidP="00FF6D3F">
      <w:pPr>
        <w:pStyle w:val="NoSpacing"/>
        <w:rPr>
          <w:rFonts w:ascii="Times New Roman" w:hAnsi="Times New Roman"/>
          <w:b/>
          <w:sz w:val="22"/>
          <w:szCs w:val="22"/>
        </w:rPr>
      </w:pPr>
      <w:r>
        <w:rPr>
          <w:rFonts w:ascii="Times New Roman" w:hAnsi="Times New Roman"/>
          <w:b/>
          <w:sz w:val="22"/>
          <w:szCs w:val="22"/>
        </w:rPr>
        <w:t>Required Text</w:t>
      </w:r>
      <w:r w:rsidR="00FF6D3F" w:rsidRPr="00FF6D3F">
        <w:rPr>
          <w:rFonts w:ascii="Times New Roman" w:hAnsi="Times New Roman"/>
          <w:b/>
          <w:sz w:val="22"/>
          <w:szCs w:val="22"/>
        </w:rPr>
        <w:t>:</w:t>
      </w:r>
    </w:p>
    <w:p w:rsidR="005A7199" w:rsidRPr="00D416EB" w:rsidRDefault="0071076F" w:rsidP="00D416EB">
      <w:pPr>
        <w:pStyle w:val="NoSpacing"/>
        <w:rPr>
          <w:rFonts w:ascii="Times New Roman" w:hAnsi="Times New Roman"/>
          <w:i/>
          <w:sz w:val="18"/>
          <w:szCs w:val="22"/>
        </w:rPr>
      </w:pPr>
      <w:r>
        <w:rPr>
          <w:rFonts w:ascii="Times New Roman" w:hAnsi="Times New Roman"/>
          <w:b/>
          <w:i/>
          <w:sz w:val="22"/>
          <w:szCs w:val="22"/>
        </w:rPr>
        <w:t xml:space="preserve">The Three Rivers Reader. </w:t>
      </w:r>
      <w:r w:rsidRPr="0071076F">
        <w:rPr>
          <w:rFonts w:ascii="Times New Roman" w:hAnsi="Times New Roman"/>
          <w:sz w:val="22"/>
          <w:szCs w:val="22"/>
        </w:rPr>
        <w:t>Pearson, 2016. Print.</w:t>
      </w:r>
      <w:r w:rsidR="00D416EB">
        <w:rPr>
          <w:rFonts w:ascii="Times New Roman" w:hAnsi="Times New Roman"/>
          <w:sz w:val="22"/>
          <w:szCs w:val="22"/>
        </w:rPr>
        <w:t xml:space="preserve"> </w:t>
      </w:r>
      <w:r w:rsidR="00D416EB">
        <w:rPr>
          <w:rFonts w:ascii="Times New Roman" w:hAnsi="Times New Roman"/>
          <w:b/>
          <w:bCs/>
          <w:sz w:val="22"/>
          <w:szCs w:val="23"/>
          <w:u w:val="single"/>
        </w:rPr>
        <w:t>B</w:t>
      </w:r>
      <w:r w:rsidR="005A7199" w:rsidRPr="00D416EB">
        <w:rPr>
          <w:rFonts w:ascii="Times New Roman" w:hAnsi="Times New Roman"/>
          <w:b/>
          <w:bCs/>
          <w:sz w:val="22"/>
          <w:szCs w:val="23"/>
          <w:u w:val="single"/>
        </w:rPr>
        <w:t>ring your text book to EVERY class.</w:t>
      </w:r>
    </w:p>
    <w:p w:rsidR="004969FB" w:rsidRDefault="004969FB" w:rsidP="00E41906">
      <w:pPr>
        <w:rPr>
          <w:b/>
          <w:sz w:val="23"/>
          <w:szCs w:val="23"/>
        </w:rPr>
      </w:pPr>
    </w:p>
    <w:p w:rsidR="00E41906" w:rsidRPr="00D416EB" w:rsidRDefault="00E41906" w:rsidP="00E41906">
      <w:pPr>
        <w:rPr>
          <w:sz w:val="22"/>
          <w:szCs w:val="22"/>
        </w:rPr>
      </w:pPr>
      <w:r w:rsidRPr="00D416EB">
        <w:rPr>
          <w:b/>
          <w:sz w:val="22"/>
          <w:szCs w:val="22"/>
        </w:rPr>
        <w:t>Other Requisite Materials:</w:t>
      </w:r>
    </w:p>
    <w:p w:rsidR="0071076F" w:rsidRPr="00D416EB" w:rsidRDefault="00D416EB" w:rsidP="00104BC3">
      <w:pPr>
        <w:pStyle w:val="ListParagraph"/>
        <w:numPr>
          <w:ilvl w:val="0"/>
          <w:numId w:val="1"/>
        </w:numPr>
        <w:rPr>
          <w:rFonts w:ascii="Times New Roman" w:hAnsi="Times New Roman"/>
          <w:sz w:val="22"/>
          <w:szCs w:val="22"/>
        </w:rPr>
      </w:pPr>
      <w:r w:rsidRPr="00D416EB">
        <w:rPr>
          <w:rFonts w:ascii="Times New Roman" w:hAnsi="Times New Roman"/>
          <w:sz w:val="22"/>
          <w:szCs w:val="22"/>
        </w:rPr>
        <w:t>A notebook or binder. I will sometimes ask you to hand in a notebook page, so make sure you can remove a page easily.</w:t>
      </w:r>
    </w:p>
    <w:p w:rsidR="00647E27" w:rsidRPr="00D416EB" w:rsidRDefault="00647E27" w:rsidP="00104BC3">
      <w:pPr>
        <w:pStyle w:val="ListParagraph"/>
        <w:numPr>
          <w:ilvl w:val="0"/>
          <w:numId w:val="1"/>
        </w:numPr>
        <w:rPr>
          <w:rFonts w:ascii="Times New Roman" w:hAnsi="Times New Roman"/>
          <w:sz w:val="22"/>
          <w:szCs w:val="22"/>
        </w:rPr>
      </w:pPr>
      <w:r w:rsidRPr="00D416EB">
        <w:rPr>
          <w:rFonts w:ascii="Times New Roman" w:hAnsi="Times New Roman"/>
          <w:sz w:val="22"/>
          <w:szCs w:val="22"/>
        </w:rPr>
        <w:t>2</w:t>
      </w:r>
      <w:r w:rsidR="00CE765E" w:rsidRPr="00D416EB">
        <w:rPr>
          <w:rFonts w:ascii="Times New Roman" w:hAnsi="Times New Roman"/>
          <w:sz w:val="22"/>
          <w:szCs w:val="22"/>
        </w:rPr>
        <w:t xml:space="preserve"> </w:t>
      </w:r>
      <w:r w:rsidR="00E41906" w:rsidRPr="00D416EB">
        <w:rPr>
          <w:rFonts w:ascii="Times New Roman" w:hAnsi="Times New Roman"/>
          <w:sz w:val="22"/>
          <w:szCs w:val="22"/>
        </w:rPr>
        <w:t>folder</w:t>
      </w:r>
      <w:r w:rsidRPr="00D416EB">
        <w:rPr>
          <w:rFonts w:ascii="Times New Roman" w:hAnsi="Times New Roman"/>
          <w:sz w:val="22"/>
          <w:szCs w:val="22"/>
        </w:rPr>
        <w:t>s: one</w:t>
      </w:r>
      <w:r w:rsidR="00E41906" w:rsidRPr="00D416EB">
        <w:rPr>
          <w:rFonts w:ascii="Times New Roman" w:hAnsi="Times New Roman"/>
          <w:sz w:val="22"/>
          <w:szCs w:val="22"/>
        </w:rPr>
        <w:t xml:space="preserve"> for organized record-keeping </w:t>
      </w:r>
      <w:r w:rsidRPr="00D416EB">
        <w:rPr>
          <w:rFonts w:ascii="Times New Roman" w:hAnsi="Times New Roman"/>
          <w:sz w:val="22"/>
          <w:szCs w:val="22"/>
        </w:rPr>
        <w:t>of handouts</w:t>
      </w:r>
      <w:r w:rsidR="0071076F" w:rsidRPr="00D416EB">
        <w:rPr>
          <w:rFonts w:ascii="Times New Roman" w:hAnsi="Times New Roman"/>
          <w:sz w:val="22"/>
          <w:szCs w:val="22"/>
        </w:rPr>
        <w:t>/returned work</w:t>
      </w:r>
      <w:r w:rsidR="00D416EB" w:rsidRPr="00D416EB">
        <w:rPr>
          <w:rFonts w:ascii="Times New Roman" w:hAnsi="Times New Roman"/>
          <w:sz w:val="22"/>
          <w:szCs w:val="22"/>
        </w:rPr>
        <w:t>,</w:t>
      </w:r>
      <w:r w:rsidRPr="00D416EB">
        <w:rPr>
          <w:rFonts w:ascii="Times New Roman" w:hAnsi="Times New Roman"/>
          <w:sz w:val="22"/>
          <w:szCs w:val="22"/>
        </w:rPr>
        <w:t xml:space="preserve"> and one for research.</w:t>
      </w:r>
    </w:p>
    <w:p w:rsidR="0071076F" w:rsidRPr="00D416EB" w:rsidRDefault="0071076F" w:rsidP="00104BC3">
      <w:pPr>
        <w:pStyle w:val="ListParagraph"/>
        <w:numPr>
          <w:ilvl w:val="0"/>
          <w:numId w:val="1"/>
        </w:numPr>
        <w:rPr>
          <w:rFonts w:ascii="Times New Roman" w:hAnsi="Times New Roman"/>
          <w:sz w:val="22"/>
          <w:szCs w:val="22"/>
        </w:rPr>
      </w:pPr>
      <w:r w:rsidRPr="00D416EB">
        <w:rPr>
          <w:rFonts w:ascii="Times New Roman" w:hAnsi="Times New Roman"/>
          <w:sz w:val="22"/>
          <w:szCs w:val="22"/>
        </w:rPr>
        <w:t>Index cards (used to organize research</w:t>
      </w:r>
      <w:r w:rsidR="00D416EB" w:rsidRPr="00D416EB">
        <w:rPr>
          <w:rFonts w:ascii="Times New Roman" w:hAnsi="Times New Roman"/>
          <w:sz w:val="22"/>
          <w:szCs w:val="22"/>
        </w:rPr>
        <w:t xml:space="preserve"> later in the semester</w:t>
      </w:r>
      <w:r w:rsidRPr="00D416EB">
        <w:rPr>
          <w:rFonts w:ascii="Times New Roman" w:hAnsi="Times New Roman"/>
          <w:sz w:val="22"/>
          <w:szCs w:val="22"/>
        </w:rPr>
        <w:t>)</w:t>
      </w:r>
    </w:p>
    <w:p w:rsidR="00E41906" w:rsidRPr="00D416EB" w:rsidRDefault="00E41906" w:rsidP="00104BC3">
      <w:pPr>
        <w:pStyle w:val="ListParagraph"/>
        <w:numPr>
          <w:ilvl w:val="0"/>
          <w:numId w:val="1"/>
        </w:numPr>
        <w:rPr>
          <w:rFonts w:ascii="Times New Roman" w:hAnsi="Times New Roman"/>
          <w:sz w:val="22"/>
          <w:szCs w:val="22"/>
        </w:rPr>
      </w:pPr>
      <w:r w:rsidRPr="00D416EB">
        <w:rPr>
          <w:rFonts w:ascii="Times New Roman" w:hAnsi="Times New Roman"/>
          <w:sz w:val="22"/>
          <w:szCs w:val="22"/>
        </w:rPr>
        <w:t xml:space="preserve">Writing utensils </w:t>
      </w:r>
    </w:p>
    <w:p w:rsidR="00CD2887" w:rsidRPr="003A4A5A" w:rsidRDefault="00137110" w:rsidP="003020E2">
      <w:pPr>
        <w:pStyle w:val="ListParagraph"/>
        <w:numPr>
          <w:ilvl w:val="0"/>
          <w:numId w:val="1"/>
        </w:numPr>
        <w:rPr>
          <w:rFonts w:ascii="Times New Roman" w:hAnsi="Times New Roman"/>
          <w:b/>
          <w:sz w:val="23"/>
          <w:szCs w:val="23"/>
        </w:rPr>
      </w:pPr>
      <w:r w:rsidRPr="003A4A5A">
        <w:rPr>
          <w:rFonts w:ascii="Times New Roman" w:hAnsi="Times New Roman"/>
          <w:sz w:val="22"/>
          <w:szCs w:val="22"/>
        </w:rPr>
        <w:t xml:space="preserve">A means of saving your </w:t>
      </w:r>
      <w:r w:rsidR="003355FC">
        <w:rPr>
          <w:rFonts w:ascii="Times New Roman" w:hAnsi="Times New Roman"/>
          <w:sz w:val="22"/>
          <w:szCs w:val="22"/>
        </w:rPr>
        <w:t xml:space="preserve">computer </w:t>
      </w:r>
      <w:r w:rsidRPr="003A4A5A">
        <w:rPr>
          <w:rFonts w:ascii="Times New Roman" w:hAnsi="Times New Roman"/>
          <w:sz w:val="22"/>
          <w:szCs w:val="22"/>
        </w:rPr>
        <w:t xml:space="preserve">work: some prefer a flash drive, while others prefer to store their work “in the cloud” via Google Docs or the like. </w:t>
      </w:r>
      <w:r w:rsidR="003355FC">
        <w:rPr>
          <w:rFonts w:ascii="Times New Roman" w:hAnsi="Times New Roman"/>
          <w:sz w:val="22"/>
          <w:szCs w:val="22"/>
        </w:rPr>
        <w:t>Come to class with a plan!</w:t>
      </w:r>
    </w:p>
    <w:p w:rsidR="003A4A5A" w:rsidRPr="003A4A5A" w:rsidRDefault="003A4A5A" w:rsidP="003A4A5A">
      <w:pPr>
        <w:pStyle w:val="ListParagraph"/>
        <w:rPr>
          <w:rFonts w:ascii="Times New Roman" w:hAnsi="Times New Roman"/>
          <w:b/>
          <w:sz w:val="23"/>
          <w:szCs w:val="23"/>
        </w:rPr>
      </w:pPr>
    </w:p>
    <w:p w:rsidR="0071076F" w:rsidRPr="00D416EB" w:rsidRDefault="0071076F" w:rsidP="0071076F">
      <w:pPr>
        <w:rPr>
          <w:b/>
          <w:sz w:val="22"/>
          <w:szCs w:val="22"/>
        </w:rPr>
      </w:pPr>
      <w:r w:rsidRPr="00D416EB">
        <w:rPr>
          <w:b/>
          <w:sz w:val="22"/>
          <w:szCs w:val="22"/>
        </w:rPr>
        <w:t>Description of Major Assignments:</w:t>
      </w:r>
    </w:p>
    <w:p w:rsidR="005F734B" w:rsidRPr="00D416EB" w:rsidRDefault="005F734B" w:rsidP="0071076F">
      <w:pPr>
        <w:rPr>
          <w:b/>
          <w:sz w:val="22"/>
          <w:szCs w:val="22"/>
        </w:rPr>
      </w:pPr>
    </w:p>
    <w:p w:rsidR="005F734B" w:rsidRPr="00D416EB" w:rsidRDefault="005F734B" w:rsidP="0071076F">
      <w:pPr>
        <w:rPr>
          <w:b/>
          <w:sz w:val="22"/>
          <w:szCs w:val="22"/>
        </w:rPr>
      </w:pPr>
      <w:r w:rsidRPr="00D416EB">
        <w:rPr>
          <w:b/>
          <w:sz w:val="22"/>
          <w:szCs w:val="22"/>
        </w:rPr>
        <w:t>Paper 1: Critical Reading Analysis Essay</w:t>
      </w:r>
    </w:p>
    <w:p w:rsidR="005F734B" w:rsidRPr="00D416EB" w:rsidRDefault="005F734B" w:rsidP="0071076F">
      <w:pPr>
        <w:rPr>
          <w:sz w:val="22"/>
          <w:szCs w:val="22"/>
        </w:rPr>
      </w:pPr>
      <w:r w:rsidRPr="00D416EB">
        <w:rPr>
          <w:sz w:val="22"/>
          <w:szCs w:val="22"/>
        </w:rPr>
        <w:t>Students will provide a critical reading and analysis of a text(s). A critical analysis examines a text and provides a reader deeper insight into the material. Often, we read material to extract relevant information. Reading critically, however, is a more complex process that involves understanding, analysis, and thinking.</w:t>
      </w:r>
    </w:p>
    <w:p w:rsidR="005F734B" w:rsidRPr="00D416EB" w:rsidRDefault="005F734B" w:rsidP="0071076F">
      <w:pPr>
        <w:rPr>
          <w:sz w:val="22"/>
          <w:szCs w:val="22"/>
        </w:rPr>
      </w:pPr>
    </w:p>
    <w:p w:rsidR="005F734B" w:rsidRPr="00D416EB" w:rsidRDefault="005F734B" w:rsidP="0071076F">
      <w:pPr>
        <w:rPr>
          <w:b/>
          <w:sz w:val="22"/>
          <w:szCs w:val="22"/>
        </w:rPr>
      </w:pPr>
      <w:r w:rsidRPr="00D416EB">
        <w:rPr>
          <w:b/>
          <w:sz w:val="22"/>
          <w:szCs w:val="22"/>
        </w:rPr>
        <w:t>Paper 2: Synthesis Essay</w:t>
      </w:r>
    </w:p>
    <w:p w:rsidR="005F734B" w:rsidRPr="00D416EB" w:rsidRDefault="005F734B" w:rsidP="0071076F">
      <w:pPr>
        <w:rPr>
          <w:sz w:val="22"/>
          <w:szCs w:val="22"/>
        </w:rPr>
      </w:pPr>
      <w:r w:rsidRPr="00D416EB">
        <w:rPr>
          <w:sz w:val="22"/>
          <w:szCs w:val="22"/>
        </w:rPr>
        <w:t xml:space="preserve">Students will write at least 5-6 complete pages that synthesize two or more texts. Here you join in a “conversation” with multiple perspectives on an issue. Rather than simple pro/con constructions, you start to analyze and evaluate arguments to form your own view. By becoming an informed writer, you establish your own “voice” and credibility. </w:t>
      </w:r>
    </w:p>
    <w:p w:rsidR="005F734B" w:rsidRPr="00D416EB" w:rsidRDefault="005F734B" w:rsidP="0071076F">
      <w:pPr>
        <w:rPr>
          <w:sz w:val="22"/>
          <w:szCs w:val="22"/>
        </w:rPr>
      </w:pPr>
    </w:p>
    <w:p w:rsidR="005F734B" w:rsidRPr="00D416EB" w:rsidRDefault="005F734B" w:rsidP="0071076F">
      <w:pPr>
        <w:rPr>
          <w:b/>
          <w:sz w:val="22"/>
          <w:szCs w:val="22"/>
        </w:rPr>
      </w:pPr>
      <w:r w:rsidRPr="00D416EB">
        <w:rPr>
          <w:b/>
          <w:sz w:val="22"/>
          <w:szCs w:val="22"/>
        </w:rPr>
        <w:t>Paper 3: Synthesis with Research Assignment (details will be provided in class)</w:t>
      </w:r>
    </w:p>
    <w:p w:rsidR="005F734B" w:rsidRPr="00D416EB" w:rsidRDefault="005F734B" w:rsidP="0071076F">
      <w:pPr>
        <w:rPr>
          <w:sz w:val="22"/>
          <w:szCs w:val="22"/>
        </w:rPr>
      </w:pPr>
      <w:r w:rsidRPr="00D416EB">
        <w:rPr>
          <w:sz w:val="22"/>
          <w:szCs w:val="22"/>
        </w:rPr>
        <w:t>Students will write 5-6 pages plus a works cited page which will include MLA citations using researched materials from primarily academic sources.</w:t>
      </w:r>
    </w:p>
    <w:p w:rsidR="00CD2887" w:rsidRPr="00D416EB" w:rsidRDefault="00CD2887" w:rsidP="001C32FB">
      <w:pPr>
        <w:pStyle w:val="Default"/>
        <w:rPr>
          <w:rFonts w:ascii="Times New Roman" w:hAnsi="Times New Roman" w:cs="Times New Roman"/>
          <w:sz w:val="22"/>
          <w:szCs w:val="22"/>
        </w:rPr>
      </w:pPr>
    </w:p>
    <w:p w:rsidR="005F734B" w:rsidRPr="00D416EB" w:rsidRDefault="005F734B" w:rsidP="001C32FB">
      <w:pPr>
        <w:pStyle w:val="Default"/>
        <w:rPr>
          <w:rFonts w:ascii="Times New Roman" w:hAnsi="Times New Roman" w:cs="Times New Roman"/>
          <w:b/>
          <w:sz w:val="22"/>
          <w:szCs w:val="22"/>
        </w:rPr>
      </w:pPr>
      <w:r w:rsidRPr="00D416EB">
        <w:rPr>
          <w:rFonts w:ascii="Times New Roman" w:hAnsi="Times New Roman" w:cs="Times New Roman"/>
          <w:b/>
          <w:sz w:val="22"/>
          <w:szCs w:val="22"/>
        </w:rPr>
        <w:t>Paper 4: Research Project</w:t>
      </w:r>
    </w:p>
    <w:p w:rsidR="000D753A" w:rsidRPr="00D416EB" w:rsidRDefault="005F734B" w:rsidP="001C32FB">
      <w:pPr>
        <w:pStyle w:val="Default"/>
        <w:rPr>
          <w:rFonts w:ascii="Times New Roman" w:hAnsi="Times New Roman" w:cs="Times New Roman"/>
          <w:sz w:val="22"/>
          <w:szCs w:val="22"/>
        </w:rPr>
      </w:pPr>
      <w:r w:rsidRPr="00D416EB">
        <w:rPr>
          <w:rFonts w:ascii="Times New Roman" w:hAnsi="Times New Roman" w:cs="Times New Roman"/>
          <w:sz w:val="22"/>
          <w:szCs w:val="22"/>
        </w:rPr>
        <w:t xml:space="preserve">The goal of argument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explore a topic that interests you, and to write on that topic </w:t>
      </w:r>
      <w:r w:rsidR="00406184" w:rsidRPr="00D416EB">
        <w:rPr>
          <w:rFonts w:ascii="Times New Roman" w:hAnsi="Times New Roman" w:cs="Times New Roman"/>
          <w:sz w:val="22"/>
          <w:szCs w:val="22"/>
        </w:rPr>
        <w:t xml:space="preserve">to see how your views evolve. Your initial position will probably reflect your personal ideology – that is, a network of basic values, beliefs, and assumptions that tend to guide your view of the world. </w:t>
      </w:r>
    </w:p>
    <w:p w:rsidR="00406184" w:rsidRPr="00D416EB" w:rsidRDefault="00406184" w:rsidP="00621519">
      <w:pPr>
        <w:pStyle w:val="Default"/>
        <w:ind w:firstLine="720"/>
        <w:rPr>
          <w:rFonts w:ascii="Times New Roman" w:hAnsi="Times New Roman" w:cs="Times New Roman"/>
          <w:sz w:val="22"/>
          <w:szCs w:val="22"/>
        </w:rPr>
      </w:pPr>
      <w:r w:rsidRPr="00D416EB">
        <w:rPr>
          <w:rFonts w:ascii="Times New Roman" w:hAnsi="Times New Roman" w:cs="Times New Roman"/>
          <w:sz w:val="22"/>
          <w:szCs w:val="22"/>
        </w:rPr>
        <w:t>Then you will integrate sources into your final essay by paraphrasing and directly quoting the source material. This thesis-driven, text-based essay must be at least 7-8 pages and be submitted by the due date in MLA style. In this essay, you must integrate multiple types of source material and include in-text citations, a works cited page, and an academic formal outline must accompany the final draft.</w:t>
      </w:r>
    </w:p>
    <w:p w:rsidR="003355FC" w:rsidRDefault="003355FC" w:rsidP="001C32FB">
      <w:pPr>
        <w:pStyle w:val="Default"/>
        <w:rPr>
          <w:rFonts w:ascii="Times New Roman" w:hAnsi="Times New Roman" w:cs="Times New Roman"/>
          <w:b/>
          <w:sz w:val="22"/>
          <w:szCs w:val="22"/>
        </w:rPr>
      </w:pPr>
    </w:p>
    <w:p w:rsidR="00406184" w:rsidRPr="00D416EB" w:rsidRDefault="00406184" w:rsidP="001C32FB">
      <w:pPr>
        <w:pStyle w:val="Default"/>
        <w:rPr>
          <w:rFonts w:ascii="Times New Roman" w:hAnsi="Times New Roman" w:cs="Times New Roman"/>
          <w:b/>
          <w:sz w:val="22"/>
          <w:szCs w:val="22"/>
        </w:rPr>
      </w:pPr>
      <w:r w:rsidRPr="00D416EB">
        <w:rPr>
          <w:rFonts w:ascii="Times New Roman" w:hAnsi="Times New Roman" w:cs="Times New Roman"/>
          <w:b/>
          <w:sz w:val="22"/>
          <w:szCs w:val="22"/>
        </w:rPr>
        <w:lastRenderedPageBreak/>
        <w:t>Reader’s Journal</w:t>
      </w:r>
    </w:p>
    <w:p w:rsidR="00406184" w:rsidRPr="00D416EB" w:rsidRDefault="00C46FF2" w:rsidP="001C32FB">
      <w:pPr>
        <w:pStyle w:val="Default"/>
        <w:rPr>
          <w:rFonts w:ascii="Times New Roman" w:hAnsi="Times New Roman" w:cs="Times New Roman"/>
          <w:sz w:val="22"/>
          <w:szCs w:val="22"/>
        </w:rPr>
      </w:pPr>
      <w:r w:rsidRPr="00D416EB">
        <w:rPr>
          <w:rFonts w:ascii="Times New Roman" w:hAnsi="Times New Roman" w:cs="Times New Roman"/>
          <w:sz w:val="22"/>
          <w:szCs w:val="22"/>
        </w:rPr>
        <w:t>Your reader’s journal is an academic journal in which you respond to a series of readings from our textbook in both short answer and essay format. Journal entries are assigned regularly and are due on the da</w:t>
      </w:r>
      <w:r w:rsidR="00AB3921">
        <w:rPr>
          <w:rFonts w:ascii="Times New Roman" w:hAnsi="Times New Roman" w:cs="Times New Roman"/>
          <w:sz w:val="22"/>
          <w:szCs w:val="22"/>
        </w:rPr>
        <w:t>y assigned, usually completed in class</w:t>
      </w:r>
      <w:r w:rsidRPr="00D416EB">
        <w:rPr>
          <w:rFonts w:ascii="Times New Roman" w:hAnsi="Times New Roman" w:cs="Times New Roman"/>
          <w:sz w:val="22"/>
          <w:szCs w:val="22"/>
        </w:rPr>
        <w:t>. Journal entries count towards your class participation grade.</w:t>
      </w:r>
      <w:r w:rsidR="00D416EB">
        <w:rPr>
          <w:rFonts w:ascii="Times New Roman" w:hAnsi="Times New Roman" w:cs="Times New Roman"/>
          <w:sz w:val="22"/>
          <w:szCs w:val="22"/>
        </w:rPr>
        <w:t xml:space="preserve"> </w:t>
      </w:r>
    </w:p>
    <w:p w:rsidR="00C46FF2" w:rsidRPr="00D416EB" w:rsidRDefault="00C46FF2" w:rsidP="001C32FB">
      <w:pPr>
        <w:pStyle w:val="Default"/>
        <w:rPr>
          <w:rFonts w:ascii="Times New Roman" w:hAnsi="Times New Roman" w:cs="Times New Roman"/>
          <w:sz w:val="22"/>
          <w:szCs w:val="22"/>
        </w:rPr>
      </w:pPr>
    </w:p>
    <w:p w:rsidR="00C46FF2" w:rsidRPr="00D416EB" w:rsidRDefault="00C46FF2" w:rsidP="001C32FB">
      <w:pPr>
        <w:pStyle w:val="Default"/>
        <w:rPr>
          <w:rFonts w:ascii="Times New Roman" w:hAnsi="Times New Roman" w:cs="Times New Roman"/>
          <w:b/>
          <w:sz w:val="22"/>
          <w:szCs w:val="22"/>
        </w:rPr>
      </w:pPr>
      <w:r w:rsidRPr="00D416EB">
        <w:rPr>
          <w:rFonts w:ascii="Times New Roman" w:hAnsi="Times New Roman" w:cs="Times New Roman"/>
          <w:b/>
          <w:sz w:val="22"/>
          <w:szCs w:val="22"/>
        </w:rPr>
        <w:t>Assignments</w:t>
      </w:r>
    </w:p>
    <w:p w:rsidR="00C46FF2" w:rsidRPr="00D416EB" w:rsidRDefault="00C46FF2" w:rsidP="001C32FB">
      <w:pPr>
        <w:pStyle w:val="Default"/>
        <w:rPr>
          <w:rFonts w:ascii="Times New Roman" w:hAnsi="Times New Roman" w:cs="Times New Roman"/>
          <w:sz w:val="22"/>
          <w:szCs w:val="22"/>
        </w:rPr>
      </w:pPr>
      <w:r w:rsidRPr="00D416EB">
        <w:rPr>
          <w:rFonts w:ascii="Times New Roman" w:hAnsi="Times New Roman" w:cs="Times New Roman"/>
          <w:sz w:val="22"/>
          <w:szCs w:val="22"/>
        </w:rPr>
        <w:t xml:space="preserve">All assignments are due at the beginning of class. If you will not be in class on the day an assignment is due, you must make arrangements to turn in the assignment BEFORE that class. </w:t>
      </w:r>
    </w:p>
    <w:p w:rsidR="005F734B" w:rsidRPr="00D416EB" w:rsidRDefault="005F734B" w:rsidP="001C32FB">
      <w:pPr>
        <w:pStyle w:val="Default"/>
        <w:rPr>
          <w:rFonts w:ascii="Times New Roman" w:hAnsi="Times New Roman" w:cs="Times New Roman"/>
          <w:b/>
          <w:sz w:val="22"/>
          <w:szCs w:val="22"/>
        </w:rPr>
      </w:pPr>
    </w:p>
    <w:p w:rsidR="003163EA" w:rsidRPr="00D416EB" w:rsidRDefault="003163EA" w:rsidP="001C32FB">
      <w:pPr>
        <w:pStyle w:val="Default"/>
        <w:rPr>
          <w:rFonts w:ascii="Times New Roman" w:hAnsi="Times New Roman" w:cs="Times New Roman"/>
          <w:b/>
          <w:sz w:val="22"/>
          <w:szCs w:val="22"/>
        </w:rPr>
      </w:pPr>
      <w:r w:rsidRPr="00D416EB">
        <w:rPr>
          <w:rFonts w:ascii="Times New Roman" w:hAnsi="Times New Roman" w:cs="Times New Roman"/>
          <w:b/>
          <w:sz w:val="22"/>
          <w:szCs w:val="22"/>
        </w:rPr>
        <w:t>Lateness policy:</w:t>
      </w:r>
      <w:r w:rsidR="00E502B5" w:rsidRPr="00D416EB">
        <w:rPr>
          <w:rFonts w:ascii="Times New Roman" w:hAnsi="Times New Roman" w:cs="Times New Roman"/>
          <w:b/>
          <w:sz w:val="22"/>
          <w:szCs w:val="22"/>
        </w:rPr>
        <w:t xml:space="preserve"> (waiting until the last minute </w:t>
      </w:r>
      <w:r w:rsidR="006C3AFB" w:rsidRPr="00D416EB">
        <w:rPr>
          <w:rFonts w:ascii="Times New Roman" w:hAnsi="Times New Roman" w:cs="Times New Roman"/>
          <w:b/>
          <w:sz w:val="22"/>
          <w:szCs w:val="22"/>
        </w:rPr>
        <w:t xml:space="preserve">to write your assignment </w:t>
      </w:r>
      <w:r w:rsidR="00E502B5" w:rsidRPr="00D416EB">
        <w:rPr>
          <w:rFonts w:ascii="Times New Roman" w:hAnsi="Times New Roman" w:cs="Times New Roman"/>
          <w:b/>
          <w:sz w:val="22"/>
          <w:szCs w:val="22"/>
        </w:rPr>
        <w:t>is asking for trouble…)</w:t>
      </w:r>
    </w:p>
    <w:p w:rsidR="003163EA" w:rsidRPr="00D416EB" w:rsidRDefault="003163EA" w:rsidP="001C32FB">
      <w:pPr>
        <w:pStyle w:val="Default"/>
        <w:rPr>
          <w:rFonts w:ascii="Times New Roman" w:hAnsi="Times New Roman" w:cs="Times New Roman"/>
          <w:sz w:val="22"/>
          <w:szCs w:val="22"/>
          <w:u w:val="single"/>
        </w:rPr>
      </w:pPr>
      <w:r w:rsidRPr="00D416EB">
        <w:rPr>
          <w:rFonts w:ascii="Times New Roman" w:hAnsi="Times New Roman" w:cs="Times New Roman"/>
          <w:sz w:val="22"/>
          <w:szCs w:val="22"/>
        </w:rPr>
        <w:t xml:space="preserve">Any assignment submitted late will have </w:t>
      </w:r>
      <w:r w:rsidR="00363818" w:rsidRPr="00D416EB">
        <w:rPr>
          <w:rFonts w:ascii="Times New Roman" w:hAnsi="Times New Roman" w:cs="Times New Roman"/>
          <w:sz w:val="22"/>
          <w:szCs w:val="22"/>
        </w:rPr>
        <w:t xml:space="preserve">2 </w:t>
      </w:r>
      <w:r w:rsidRPr="00D416EB">
        <w:rPr>
          <w:rFonts w:ascii="Times New Roman" w:hAnsi="Times New Roman" w:cs="Times New Roman"/>
          <w:sz w:val="22"/>
          <w:szCs w:val="22"/>
        </w:rPr>
        <w:t>points deduct</w:t>
      </w:r>
      <w:r w:rsidR="00363818" w:rsidRPr="00D416EB">
        <w:rPr>
          <w:rFonts w:ascii="Times New Roman" w:hAnsi="Times New Roman" w:cs="Times New Roman"/>
          <w:sz w:val="22"/>
          <w:szCs w:val="22"/>
        </w:rPr>
        <w:t>ed per calendar day late. (This may not seem like much but it adds up very quickly!</w:t>
      </w:r>
      <w:r w:rsidR="0091704F" w:rsidRPr="00D416EB">
        <w:rPr>
          <w:rFonts w:ascii="Times New Roman" w:hAnsi="Times New Roman" w:cs="Times New Roman"/>
          <w:sz w:val="22"/>
          <w:szCs w:val="22"/>
        </w:rPr>
        <w:t xml:space="preserve"> Remember that 10 </w:t>
      </w:r>
      <w:r w:rsidR="003A4A5A">
        <w:rPr>
          <w:rFonts w:ascii="Times New Roman" w:hAnsi="Times New Roman" w:cs="Times New Roman"/>
          <w:sz w:val="22"/>
          <w:szCs w:val="22"/>
        </w:rPr>
        <w:t>points off equals a full letter-</w:t>
      </w:r>
      <w:r w:rsidR="0091704F" w:rsidRPr="00D416EB">
        <w:rPr>
          <w:rFonts w:ascii="Times New Roman" w:hAnsi="Times New Roman" w:cs="Times New Roman"/>
          <w:sz w:val="22"/>
          <w:szCs w:val="22"/>
        </w:rPr>
        <w:t>grade deduction.</w:t>
      </w:r>
      <w:r w:rsidR="00363818" w:rsidRPr="00D416EB">
        <w:rPr>
          <w:rFonts w:ascii="Times New Roman" w:hAnsi="Times New Roman" w:cs="Times New Roman"/>
          <w:sz w:val="22"/>
          <w:szCs w:val="22"/>
        </w:rPr>
        <w:t xml:space="preserve">) </w:t>
      </w:r>
      <w:r w:rsidR="00363818" w:rsidRPr="00AB3921">
        <w:rPr>
          <w:rFonts w:ascii="Times New Roman" w:hAnsi="Times New Roman" w:cs="Times New Roman"/>
          <w:b/>
          <w:sz w:val="22"/>
          <w:szCs w:val="22"/>
          <w:u w:val="single"/>
        </w:rPr>
        <w:t>I will not accept any assignment more than one week past its original due date.</w:t>
      </w:r>
      <w:r w:rsidR="00363818" w:rsidRPr="00D416EB">
        <w:rPr>
          <w:rFonts w:ascii="Times New Roman" w:hAnsi="Times New Roman" w:cs="Times New Roman"/>
          <w:sz w:val="22"/>
          <w:szCs w:val="22"/>
        </w:rPr>
        <w:t xml:space="preserve"> This applies to both formal essa</w:t>
      </w:r>
      <w:r w:rsidR="00C00424" w:rsidRPr="00D416EB">
        <w:rPr>
          <w:rFonts w:ascii="Times New Roman" w:hAnsi="Times New Roman" w:cs="Times New Roman"/>
          <w:sz w:val="22"/>
          <w:szCs w:val="22"/>
        </w:rPr>
        <w:t>ys and homework</w:t>
      </w:r>
      <w:r w:rsidR="00363818" w:rsidRPr="00D416EB">
        <w:rPr>
          <w:rFonts w:ascii="Times New Roman" w:hAnsi="Times New Roman" w:cs="Times New Roman"/>
          <w:sz w:val="22"/>
          <w:szCs w:val="22"/>
        </w:rPr>
        <w:t>.</w:t>
      </w:r>
      <w:r w:rsidR="00E502B5" w:rsidRPr="00D416EB">
        <w:rPr>
          <w:rFonts w:ascii="Times New Roman" w:hAnsi="Times New Roman" w:cs="Times New Roman"/>
          <w:sz w:val="22"/>
          <w:szCs w:val="22"/>
        </w:rPr>
        <w:t xml:space="preserve"> Computer glitches do not excuse late work. </w:t>
      </w:r>
      <w:r w:rsidR="00E502B5" w:rsidRPr="00D416EB">
        <w:rPr>
          <w:rFonts w:ascii="Times New Roman" w:hAnsi="Times New Roman" w:cs="Times New Roman"/>
          <w:b/>
          <w:sz w:val="22"/>
          <w:szCs w:val="22"/>
        </w:rPr>
        <w:t>Save everything!</w:t>
      </w:r>
      <w:r w:rsidR="00E502B5" w:rsidRPr="00D416EB">
        <w:rPr>
          <w:rFonts w:ascii="Times New Roman" w:hAnsi="Times New Roman" w:cs="Times New Roman"/>
          <w:sz w:val="22"/>
          <w:szCs w:val="22"/>
        </w:rPr>
        <w:t xml:space="preserve"> “I didn’t have Internet” </w:t>
      </w:r>
      <w:r w:rsidR="00C00424" w:rsidRPr="00D416EB">
        <w:rPr>
          <w:rFonts w:ascii="Times New Roman" w:hAnsi="Times New Roman" w:cs="Times New Roman"/>
          <w:sz w:val="22"/>
          <w:szCs w:val="22"/>
        </w:rPr>
        <w:t>or “it wouldn’t print” are not</w:t>
      </w:r>
      <w:r w:rsidR="00E502B5" w:rsidRPr="00D416EB">
        <w:rPr>
          <w:rFonts w:ascii="Times New Roman" w:hAnsi="Times New Roman" w:cs="Times New Roman"/>
          <w:sz w:val="22"/>
          <w:szCs w:val="22"/>
        </w:rPr>
        <w:t xml:space="preserve"> valid excuse</w:t>
      </w:r>
      <w:r w:rsidR="00C00424" w:rsidRPr="00D416EB">
        <w:rPr>
          <w:rFonts w:ascii="Times New Roman" w:hAnsi="Times New Roman" w:cs="Times New Roman"/>
          <w:sz w:val="22"/>
          <w:szCs w:val="22"/>
        </w:rPr>
        <w:t>s</w:t>
      </w:r>
      <w:r w:rsidR="003A4A5A">
        <w:rPr>
          <w:rFonts w:ascii="Times New Roman" w:hAnsi="Times New Roman" w:cs="Times New Roman"/>
          <w:sz w:val="22"/>
          <w:szCs w:val="22"/>
        </w:rPr>
        <w:t>; Internet-enabled computers /</w:t>
      </w:r>
      <w:r w:rsidR="00C00424" w:rsidRPr="00D416EB">
        <w:rPr>
          <w:rFonts w:ascii="Times New Roman" w:hAnsi="Times New Roman" w:cs="Times New Roman"/>
          <w:sz w:val="22"/>
          <w:szCs w:val="22"/>
        </w:rPr>
        <w:t xml:space="preserve"> printers </w:t>
      </w:r>
      <w:r w:rsidR="00E502B5" w:rsidRPr="00D416EB">
        <w:rPr>
          <w:rFonts w:ascii="Times New Roman" w:hAnsi="Times New Roman" w:cs="Times New Roman"/>
          <w:sz w:val="22"/>
          <w:szCs w:val="22"/>
        </w:rPr>
        <w:t xml:space="preserve">are available </w:t>
      </w:r>
      <w:r w:rsidR="00BB6C10" w:rsidRPr="00D416EB">
        <w:rPr>
          <w:rFonts w:ascii="Times New Roman" w:hAnsi="Times New Roman" w:cs="Times New Roman"/>
          <w:sz w:val="22"/>
          <w:szCs w:val="22"/>
        </w:rPr>
        <w:t xml:space="preserve">to students </w:t>
      </w:r>
      <w:r w:rsidR="003A4A5A">
        <w:rPr>
          <w:rFonts w:ascii="Times New Roman" w:hAnsi="Times New Roman" w:cs="Times New Roman"/>
          <w:sz w:val="22"/>
          <w:szCs w:val="22"/>
        </w:rPr>
        <w:t>on</w:t>
      </w:r>
      <w:r w:rsidR="00E502B5" w:rsidRPr="00D416EB">
        <w:rPr>
          <w:rFonts w:ascii="Times New Roman" w:hAnsi="Times New Roman" w:cs="Times New Roman"/>
          <w:sz w:val="22"/>
          <w:szCs w:val="22"/>
        </w:rPr>
        <w:t xml:space="preserve"> campus.</w:t>
      </w:r>
      <w:r w:rsidR="00BB6C10" w:rsidRPr="00D416EB">
        <w:rPr>
          <w:rFonts w:ascii="Times New Roman" w:hAnsi="Times New Roman" w:cs="Times New Roman"/>
          <w:sz w:val="22"/>
          <w:szCs w:val="22"/>
        </w:rPr>
        <w:t xml:space="preserve"> </w:t>
      </w:r>
      <w:r w:rsidR="00C00424" w:rsidRPr="00D416EB">
        <w:rPr>
          <w:rFonts w:ascii="Times New Roman" w:hAnsi="Times New Roman" w:cs="Times New Roman"/>
          <w:sz w:val="22"/>
          <w:szCs w:val="22"/>
          <w:u w:val="single"/>
        </w:rPr>
        <w:t>Allow yourself enough time to deal with technical problems that may arise.</w:t>
      </w:r>
    </w:p>
    <w:p w:rsidR="00E41906" w:rsidRDefault="00E41906" w:rsidP="001C32FB">
      <w:pPr>
        <w:pStyle w:val="Default"/>
        <w:rPr>
          <w:rFonts w:ascii="Times New Roman" w:hAnsi="Times New Roman" w:cs="Times New Roman"/>
          <w:b/>
          <w:bCs/>
          <w:sz w:val="22"/>
          <w:szCs w:val="22"/>
        </w:rPr>
      </w:pPr>
    </w:p>
    <w:p w:rsidR="00E8772A" w:rsidRPr="00D416EB" w:rsidRDefault="00E8772A" w:rsidP="00E8772A">
      <w:pPr>
        <w:pStyle w:val="Default"/>
        <w:rPr>
          <w:rFonts w:ascii="Times New Roman" w:hAnsi="Times New Roman" w:cs="Times New Roman"/>
          <w:b/>
          <w:sz w:val="22"/>
          <w:szCs w:val="22"/>
        </w:rPr>
      </w:pPr>
      <w:r w:rsidRPr="00D416EB">
        <w:rPr>
          <w:rFonts w:ascii="Times New Roman" w:hAnsi="Times New Roman" w:cs="Times New Roman"/>
          <w:b/>
          <w:sz w:val="22"/>
          <w:szCs w:val="22"/>
        </w:rPr>
        <w:t>Attendance through Academic Participation</w:t>
      </w:r>
    </w:p>
    <w:p w:rsidR="00E8772A" w:rsidRPr="00D416EB" w:rsidRDefault="00E8772A" w:rsidP="003A4A5A">
      <w:pPr>
        <w:pStyle w:val="Default"/>
        <w:ind w:firstLine="720"/>
        <w:rPr>
          <w:rFonts w:ascii="Times New Roman" w:hAnsi="Times New Roman" w:cs="Times New Roman"/>
          <w:sz w:val="22"/>
          <w:szCs w:val="22"/>
        </w:rPr>
      </w:pPr>
      <w:r w:rsidRPr="00D416EB">
        <w:rPr>
          <w:rFonts w:ascii="Times New Roman" w:hAnsi="Times New Roman" w:cs="Times New Roman"/>
          <w:sz w:val="22"/>
          <w:szCs w:val="22"/>
        </w:rPr>
        <w:t>Attendance and academic participation are important factors in your final grade. This is a reading and writing intensive course that incorporates active class participation, activities, and peer workshops. If you do not come prepared for class with notes, assignments, or other required work, your grade will be affected. Students are expected to attend all classes and participate in all class-related activities.</w:t>
      </w:r>
    </w:p>
    <w:p w:rsidR="00E8772A" w:rsidRPr="00D416EB" w:rsidRDefault="00E8772A" w:rsidP="003A4A5A">
      <w:pPr>
        <w:pStyle w:val="Default"/>
        <w:ind w:firstLine="720"/>
        <w:rPr>
          <w:rFonts w:ascii="Times New Roman" w:hAnsi="Times New Roman" w:cs="Times New Roman"/>
          <w:sz w:val="22"/>
          <w:szCs w:val="22"/>
        </w:rPr>
      </w:pPr>
      <w:r w:rsidRPr="00D416EB">
        <w:rPr>
          <w:rFonts w:ascii="Times New Roman" w:hAnsi="Times New Roman" w:cs="Times New Roman"/>
          <w:sz w:val="22"/>
          <w:szCs w:val="22"/>
        </w:rPr>
        <w:t xml:space="preserve">Attendance through academic participation includes submitting all assignments as required, completing all essay drafts and final essays on time, taking all quizzes and/or exams, engaging in interactive tutorials or computer-assisted instruction; attending seminars, webinars, laboratories, or instructor conferences, working in study groups or peer groups; viewing and participating in online discussions; and accessing other media as required by the instructor. All assignments must be completed successfully to pass the course. </w:t>
      </w:r>
    </w:p>
    <w:p w:rsidR="00E8772A" w:rsidRPr="00D416EB" w:rsidRDefault="00E8772A" w:rsidP="001C32FB">
      <w:pPr>
        <w:pStyle w:val="Default"/>
        <w:rPr>
          <w:rFonts w:ascii="Times New Roman" w:hAnsi="Times New Roman" w:cs="Times New Roman"/>
          <w:b/>
          <w:bCs/>
          <w:sz w:val="22"/>
          <w:szCs w:val="22"/>
        </w:rPr>
      </w:pPr>
    </w:p>
    <w:p w:rsidR="00382825" w:rsidRPr="00E8772A" w:rsidRDefault="00382825" w:rsidP="001C32FB">
      <w:pPr>
        <w:pStyle w:val="Default"/>
        <w:rPr>
          <w:rFonts w:ascii="Times New Roman" w:hAnsi="Times New Roman" w:cs="Times New Roman"/>
          <w:b/>
          <w:sz w:val="22"/>
          <w:szCs w:val="22"/>
        </w:rPr>
      </w:pPr>
      <w:r w:rsidRPr="00E8772A">
        <w:rPr>
          <w:rFonts w:ascii="Times New Roman" w:hAnsi="Times New Roman" w:cs="Times New Roman"/>
          <w:b/>
          <w:sz w:val="22"/>
          <w:szCs w:val="22"/>
        </w:rPr>
        <w:t>College Withdrawal Policy</w:t>
      </w:r>
    </w:p>
    <w:p w:rsidR="00382825" w:rsidRPr="00E8772A" w:rsidRDefault="00382825" w:rsidP="001C32FB">
      <w:pPr>
        <w:pStyle w:val="Default"/>
        <w:rPr>
          <w:rFonts w:ascii="Times New Roman" w:hAnsi="Times New Roman" w:cs="Times New Roman"/>
          <w:sz w:val="22"/>
          <w:szCs w:val="22"/>
        </w:rPr>
      </w:pPr>
      <w:r w:rsidRPr="00E8772A">
        <w:rPr>
          <w:rFonts w:ascii="Times New Roman" w:hAnsi="Times New Roman" w:cs="Times New Roman"/>
          <w:sz w:val="22"/>
          <w:szCs w:val="22"/>
        </w:rPr>
        <w:t>A student who finds it necessary to discontinue a course once class has met must provide notice to the Registrar. Withdrawal forms are available in the Registrar’s office, both on campus and at the</w:t>
      </w:r>
      <w:r>
        <w:rPr>
          <w:rFonts w:ascii="Times New Roman" w:hAnsi="Times New Roman" w:cs="Times New Roman"/>
          <w:sz w:val="23"/>
          <w:szCs w:val="23"/>
        </w:rPr>
        <w:t xml:space="preserve"> sub-base. </w:t>
      </w:r>
      <w:r w:rsidRPr="00E8772A">
        <w:rPr>
          <w:rFonts w:ascii="Times New Roman" w:hAnsi="Times New Roman" w:cs="Times New Roman"/>
          <w:sz w:val="22"/>
          <w:szCs w:val="22"/>
        </w:rPr>
        <w:t>Non punitive “W” grades are assigned to withdrawal requests. An instructor’s signature is required</w:t>
      </w:r>
      <w:r>
        <w:rPr>
          <w:rFonts w:ascii="Times New Roman" w:hAnsi="Times New Roman" w:cs="Times New Roman"/>
          <w:sz w:val="23"/>
          <w:szCs w:val="23"/>
        </w:rPr>
        <w:t xml:space="preserve"> after </w:t>
      </w:r>
      <w:r w:rsidRPr="00E8772A">
        <w:rPr>
          <w:rFonts w:ascii="Times New Roman" w:hAnsi="Times New Roman" w:cs="Times New Roman"/>
          <w:sz w:val="22"/>
          <w:szCs w:val="22"/>
        </w:rPr>
        <w:t>the deadline has passed. No withdrawals are permitted after the last class preceding the final exam. Students who do not obtain an official withdrawal but simply stop attending classes run the risk of receiving an “F” for the course.</w:t>
      </w:r>
    </w:p>
    <w:p w:rsidR="00137110" w:rsidRPr="00E8772A" w:rsidRDefault="00137110" w:rsidP="001C32FB">
      <w:pPr>
        <w:pStyle w:val="Default"/>
        <w:rPr>
          <w:rFonts w:ascii="Times New Roman" w:hAnsi="Times New Roman" w:cs="Times New Roman"/>
          <w:sz w:val="22"/>
          <w:szCs w:val="22"/>
        </w:rPr>
      </w:pPr>
    </w:p>
    <w:p w:rsidR="00137110" w:rsidRPr="00E8772A" w:rsidRDefault="00137110" w:rsidP="001C32FB">
      <w:pPr>
        <w:pStyle w:val="Default"/>
        <w:rPr>
          <w:rFonts w:ascii="Times New Roman" w:hAnsi="Times New Roman" w:cs="Times New Roman"/>
          <w:b/>
          <w:sz w:val="22"/>
          <w:szCs w:val="22"/>
        </w:rPr>
      </w:pPr>
      <w:r w:rsidRPr="00E8772A">
        <w:rPr>
          <w:rFonts w:ascii="Times New Roman" w:hAnsi="Times New Roman" w:cs="Times New Roman"/>
          <w:b/>
          <w:sz w:val="22"/>
          <w:szCs w:val="22"/>
        </w:rPr>
        <w:t>Academic Integrity</w:t>
      </w:r>
    </w:p>
    <w:p w:rsidR="00137110" w:rsidRPr="00E8772A" w:rsidRDefault="00137110" w:rsidP="001C32FB">
      <w:pPr>
        <w:pStyle w:val="Default"/>
        <w:rPr>
          <w:rFonts w:ascii="Times New Roman" w:hAnsi="Times New Roman" w:cs="Times New Roman"/>
          <w:sz w:val="22"/>
          <w:szCs w:val="22"/>
        </w:rPr>
      </w:pPr>
      <w:r w:rsidRPr="00E8772A">
        <w:rPr>
          <w:rFonts w:ascii="Times New Roman" w:hAnsi="Times New Roman" w:cs="Times New Roman"/>
          <w:sz w:val="22"/>
          <w:szCs w:val="22"/>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rsidR="00C46FF2" w:rsidRDefault="00C46FF2" w:rsidP="001C32FB">
      <w:pPr>
        <w:pStyle w:val="Default"/>
        <w:rPr>
          <w:rFonts w:ascii="Times New Roman" w:hAnsi="Times New Roman" w:cs="Times New Roman"/>
          <w:sz w:val="23"/>
          <w:szCs w:val="23"/>
        </w:rPr>
      </w:pPr>
    </w:p>
    <w:p w:rsidR="00363818" w:rsidRPr="00E8772A" w:rsidRDefault="00363818" w:rsidP="001C32FB">
      <w:pPr>
        <w:pStyle w:val="Default"/>
        <w:rPr>
          <w:rFonts w:ascii="Times New Roman" w:hAnsi="Times New Roman" w:cs="Times New Roman"/>
          <w:b/>
          <w:sz w:val="22"/>
          <w:szCs w:val="22"/>
        </w:rPr>
      </w:pPr>
      <w:r w:rsidRPr="00E8772A">
        <w:rPr>
          <w:rFonts w:ascii="Times New Roman" w:hAnsi="Times New Roman" w:cs="Times New Roman"/>
          <w:b/>
          <w:sz w:val="22"/>
          <w:szCs w:val="22"/>
        </w:rPr>
        <w:t>Student conduct:</w:t>
      </w:r>
    </w:p>
    <w:p w:rsidR="001C32FB" w:rsidRPr="00E8772A" w:rsidRDefault="00363818" w:rsidP="001C32FB">
      <w:pPr>
        <w:pStyle w:val="Default"/>
        <w:rPr>
          <w:rFonts w:ascii="Times New Roman" w:hAnsi="Times New Roman" w:cs="Times New Roman"/>
          <w:sz w:val="22"/>
          <w:szCs w:val="22"/>
        </w:rPr>
      </w:pPr>
      <w:r w:rsidRPr="00E8772A">
        <w:rPr>
          <w:rFonts w:ascii="Times New Roman" w:hAnsi="Times New Roman" w:cs="Times New Roman"/>
          <w:sz w:val="22"/>
          <w:szCs w:val="22"/>
        </w:rPr>
        <w:t>Y</w:t>
      </w:r>
      <w:r w:rsidR="001C32FB" w:rsidRPr="00E8772A">
        <w:rPr>
          <w:rFonts w:ascii="Times New Roman" w:hAnsi="Times New Roman" w:cs="Times New Roman"/>
          <w:sz w:val="22"/>
          <w:szCs w:val="22"/>
        </w:rPr>
        <w:t xml:space="preserve">ou should be prepared to contribute positively to a safe class culture that encourages inquiry and intellectual risk. We need to be attentive to each other at all times and avoid side conversations. We will find that in discussing </w:t>
      </w:r>
      <w:r w:rsidR="00C00424" w:rsidRPr="00E8772A">
        <w:rPr>
          <w:rFonts w:ascii="Times New Roman" w:hAnsi="Times New Roman" w:cs="Times New Roman"/>
          <w:sz w:val="22"/>
          <w:szCs w:val="22"/>
        </w:rPr>
        <w:t>our reading material</w:t>
      </w:r>
      <w:r w:rsidR="001C32FB" w:rsidRPr="00E8772A">
        <w:rPr>
          <w:rFonts w:ascii="Times New Roman" w:hAnsi="Times New Roman" w:cs="Times New Roman"/>
          <w:sz w:val="22"/>
          <w:szCs w:val="22"/>
        </w:rPr>
        <w:t xml:space="preserve">, we inevitably face potentially divisive issues in the world at large. You are expected to handle disagreements with maturity and respect. Racist, sexist or otherwise hateful statements and/or actions that undermine a mutually supportive culture will not be tolerated. </w:t>
      </w:r>
    </w:p>
    <w:p w:rsidR="0062319D" w:rsidRPr="00E8772A" w:rsidRDefault="0062319D" w:rsidP="001C32FB">
      <w:pPr>
        <w:pStyle w:val="Default"/>
        <w:rPr>
          <w:rFonts w:ascii="Times New Roman" w:hAnsi="Times New Roman" w:cs="Times New Roman"/>
          <w:b/>
          <w:bCs/>
          <w:sz w:val="22"/>
          <w:szCs w:val="22"/>
        </w:rPr>
      </w:pPr>
    </w:p>
    <w:p w:rsidR="00C535CF" w:rsidRPr="00E8772A" w:rsidRDefault="00E41906" w:rsidP="00C535CF">
      <w:pPr>
        <w:pStyle w:val="Default"/>
        <w:rPr>
          <w:rFonts w:ascii="Times New Roman" w:hAnsi="Times New Roman" w:cs="Times New Roman"/>
          <w:sz w:val="22"/>
          <w:szCs w:val="22"/>
        </w:rPr>
      </w:pPr>
      <w:r w:rsidRPr="00E8772A">
        <w:rPr>
          <w:rFonts w:ascii="Times New Roman" w:hAnsi="Times New Roman" w:cs="Times New Roman"/>
          <w:sz w:val="22"/>
          <w:szCs w:val="22"/>
        </w:rPr>
        <w:t>Please respect the fact that you</w:t>
      </w:r>
      <w:r w:rsidR="00E502B5" w:rsidRPr="00E8772A">
        <w:rPr>
          <w:rFonts w:ascii="Times New Roman" w:hAnsi="Times New Roman" w:cs="Times New Roman"/>
          <w:sz w:val="22"/>
          <w:szCs w:val="22"/>
        </w:rPr>
        <w:t xml:space="preserve"> are in a serious academic</w:t>
      </w:r>
      <w:r w:rsidR="00C535CF" w:rsidRPr="00E8772A">
        <w:rPr>
          <w:rFonts w:ascii="Times New Roman" w:hAnsi="Times New Roman" w:cs="Times New Roman"/>
          <w:sz w:val="22"/>
          <w:szCs w:val="22"/>
        </w:rPr>
        <w:t xml:space="preserve"> environment. </w:t>
      </w:r>
      <w:r w:rsidR="00DE4555" w:rsidRPr="00E8772A">
        <w:rPr>
          <w:rFonts w:ascii="Times New Roman" w:hAnsi="Times New Roman" w:cs="Times New Roman"/>
          <w:sz w:val="22"/>
          <w:szCs w:val="22"/>
        </w:rPr>
        <w:t>N</w:t>
      </w:r>
      <w:r w:rsidR="00C535CF" w:rsidRPr="00E8772A">
        <w:rPr>
          <w:rFonts w:ascii="Times New Roman" w:hAnsi="Times New Roman" w:cs="Times New Roman"/>
          <w:sz w:val="22"/>
          <w:szCs w:val="22"/>
        </w:rPr>
        <w:t>o cell phones should be in use during class, no exceptions. If we are using computers in class or in</w:t>
      </w:r>
      <w:r w:rsidR="00382825" w:rsidRPr="00E8772A">
        <w:rPr>
          <w:rFonts w:ascii="Times New Roman" w:hAnsi="Times New Roman" w:cs="Times New Roman"/>
          <w:sz w:val="22"/>
          <w:szCs w:val="22"/>
        </w:rPr>
        <w:t xml:space="preserve"> the library, you should not be looking at</w:t>
      </w:r>
      <w:r w:rsidR="00C535CF" w:rsidRPr="00E8772A">
        <w:rPr>
          <w:rFonts w:ascii="Times New Roman" w:hAnsi="Times New Roman" w:cs="Times New Roman"/>
          <w:sz w:val="22"/>
          <w:szCs w:val="22"/>
        </w:rPr>
        <w:t xml:space="preserve"> web sites that are unrelated to our class</w:t>
      </w:r>
      <w:r w:rsidRPr="00E8772A">
        <w:rPr>
          <w:rFonts w:ascii="Times New Roman" w:hAnsi="Times New Roman" w:cs="Times New Roman"/>
          <w:sz w:val="22"/>
          <w:szCs w:val="22"/>
        </w:rPr>
        <w:t xml:space="preserve"> </w:t>
      </w:r>
      <w:r w:rsidR="00C535CF" w:rsidRPr="00E8772A">
        <w:rPr>
          <w:rFonts w:ascii="Times New Roman" w:hAnsi="Times New Roman" w:cs="Times New Roman"/>
          <w:sz w:val="22"/>
          <w:szCs w:val="22"/>
        </w:rPr>
        <w:t xml:space="preserve">work for the day. </w:t>
      </w:r>
    </w:p>
    <w:p w:rsidR="00382825" w:rsidRDefault="00382825" w:rsidP="00C535CF">
      <w:pPr>
        <w:pStyle w:val="Default"/>
        <w:rPr>
          <w:rFonts w:ascii="Times New Roman" w:hAnsi="Times New Roman" w:cs="Times New Roman"/>
          <w:sz w:val="23"/>
          <w:szCs w:val="23"/>
        </w:rPr>
      </w:pPr>
    </w:p>
    <w:p w:rsidR="00382825" w:rsidRPr="00E8772A" w:rsidRDefault="00193DB1" w:rsidP="00C535CF">
      <w:pPr>
        <w:pStyle w:val="Default"/>
        <w:rPr>
          <w:rFonts w:ascii="Times New Roman" w:hAnsi="Times New Roman" w:cs="Times New Roman"/>
          <w:b/>
          <w:sz w:val="22"/>
          <w:szCs w:val="22"/>
        </w:rPr>
      </w:pPr>
      <w:r w:rsidRPr="00E8772A">
        <w:rPr>
          <w:rFonts w:ascii="Times New Roman" w:hAnsi="Times New Roman" w:cs="Times New Roman"/>
          <w:b/>
          <w:sz w:val="22"/>
          <w:szCs w:val="22"/>
        </w:rPr>
        <w:t>Special Considerations / Accommodations</w:t>
      </w:r>
    </w:p>
    <w:p w:rsidR="00193DB1" w:rsidRPr="00E8772A" w:rsidRDefault="00193DB1" w:rsidP="00C535CF">
      <w:pPr>
        <w:pStyle w:val="Default"/>
        <w:rPr>
          <w:rFonts w:ascii="Times New Roman" w:hAnsi="Times New Roman" w:cs="Times New Roman"/>
          <w:sz w:val="22"/>
          <w:szCs w:val="22"/>
        </w:rPr>
      </w:pPr>
      <w:r w:rsidRPr="00E8772A">
        <w:rPr>
          <w:rFonts w:ascii="Times New Roman" w:hAnsi="Times New Roman" w:cs="Times New Roman"/>
          <w:sz w:val="22"/>
          <w:szCs w:val="22"/>
        </w:rPr>
        <w:t>If you have a disability that may affect your progress in this course, please meet with a Disability Services Provider (DSP) as soon as possible. Please note that accommodations cannot be provided until you provide your instructor with written authorization from a DSP.</w:t>
      </w:r>
    </w:p>
    <w:p w:rsidR="00193DB1" w:rsidRDefault="00193DB1" w:rsidP="00C535CF">
      <w:pPr>
        <w:pStyle w:val="Default"/>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3192"/>
        <w:gridCol w:w="3192"/>
        <w:gridCol w:w="3192"/>
      </w:tblGrid>
      <w:tr w:rsidR="00193DB1" w:rsidTr="00C75AC2">
        <w:tc>
          <w:tcPr>
            <w:tcW w:w="6384" w:type="dxa"/>
            <w:gridSpan w:val="2"/>
          </w:tcPr>
          <w:p w:rsidR="00193DB1" w:rsidRPr="00E8772A" w:rsidRDefault="00193DB1" w:rsidP="00193DB1">
            <w:pPr>
              <w:pStyle w:val="Default"/>
              <w:jc w:val="center"/>
              <w:rPr>
                <w:rFonts w:ascii="Times New Roman" w:hAnsi="Times New Roman" w:cs="Times New Roman"/>
                <w:sz w:val="22"/>
                <w:szCs w:val="22"/>
              </w:rPr>
            </w:pPr>
            <w:r w:rsidRPr="00E8772A">
              <w:rPr>
                <w:rFonts w:ascii="Times New Roman" w:hAnsi="Times New Roman" w:cs="Times New Roman"/>
                <w:sz w:val="22"/>
                <w:szCs w:val="22"/>
              </w:rPr>
              <w:t>TRCC Disability Services Provider</w:t>
            </w:r>
          </w:p>
        </w:tc>
        <w:tc>
          <w:tcPr>
            <w:tcW w:w="3192" w:type="dxa"/>
          </w:tcPr>
          <w:p w:rsidR="00193DB1" w:rsidRPr="00E8772A" w:rsidRDefault="00193DB1" w:rsidP="00C535CF">
            <w:pPr>
              <w:pStyle w:val="Default"/>
              <w:rPr>
                <w:rFonts w:ascii="Times New Roman" w:hAnsi="Times New Roman" w:cs="Times New Roman"/>
                <w:sz w:val="22"/>
                <w:szCs w:val="22"/>
              </w:rPr>
            </w:pPr>
            <w:r w:rsidRPr="00E8772A">
              <w:rPr>
                <w:rFonts w:ascii="Times New Roman" w:hAnsi="Times New Roman" w:cs="Times New Roman"/>
                <w:sz w:val="22"/>
                <w:szCs w:val="22"/>
              </w:rPr>
              <w:t>Important note:</w:t>
            </w:r>
          </w:p>
        </w:tc>
      </w:tr>
      <w:tr w:rsidR="00193DB1" w:rsidTr="00193DB1">
        <w:tc>
          <w:tcPr>
            <w:tcW w:w="3192" w:type="dxa"/>
          </w:tcPr>
          <w:p w:rsidR="00193DB1" w:rsidRPr="00E8772A" w:rsidRDefault="00193DB1" w:rsidP="00193DB1">
            <w:pPr>
              <w:pStyle w:val="Default"/>
              <w:jc w:val="center"/>
              <w:rPr>
                <w:rFonts w:ascii="Times New Roman" w:hAnsi="Times New Roman" w:cs="Times New Roman"/>
                <w:sz w:val="22"/>
                <w:szCs w:val="22"/>
              </w:rPr>
            </w:pPr>
          </w:p>
          <w:p w:rsidR="00193DB1" w:rsidRPr="00E8772A" w:rsidRDefault="00193DB1" w:rsidP="00193DB1">
            <w:pPr>
              <w:pStyle w:val="Default"/>
              <w:jc w:val="center"/>
              <w:rPr>
                <w:rFonts w:ascii="Times New Roman" w:hAnsi="Times New Roman" w:cs="Times New Roman"/>
                <w:sz w:val="22"/>
                <w:szCs w:val="22"/>
              </w:rPr>
            </w:pPr>
            <w:r w:rsidRPr="00E8772A">
              <w:rPr>
                <w:rFonts w:ascii="Times New Roman" w:hAnsi="Times New Roman" w:cs="Times New Roman"/>
                <w:sz w:val="22"/>
                <w:szCs w:val="22"/>
              </w:rPr>
              <w:t>Matt Liscum</w:t>
            </w:r>
          </w:p>
          <w:p w:rsidR="00193DB1" w:rsidRPr="00E8772A" w:rsidRDefault="00193DB1" w:rsidP="00193DB1">
            <w:pPr>
              <w:pStyle w:val="Default"/>
              <w:jc w:val="center"/>
              <w:rPr>
                <w:rFonts w:ascii="Times New Roman" w:hAnsi="Times New Roman" w:cs="Times New Roman"/>
                <w:sz w:val="22"/>
                <w:szCs w:val="22"/>
              </w:rPr>
            </w:pPr>
            <w:r w:rsidRPr="00E8772A">
              <w:rPr>
                <w:rFonts w:ascii="Times New Roman" w:hAnsi="Times New Roman" w:cs="Times New Roman"/>
                <w:sz w:val="22"/>
                <w:szCs w:val="22"/>
              </w:rPr>
              <w:t>(860) 215-9265</w:t>
            </w:r>
          </w:p>
          <w:p w:rsidR="00193DB1" w:rsidRPr="00E8772A" w:rsidRDefault="00193DB1" w:rsidP="00193DB1">
            <w:pPr>
              <w:pStyle w:val="Default"/>
              <w:jc w:val="center"/>
              <w:rPr>
                <w:rFonts w:ascii="Times New Roman" w:hAnsi="Times New Roman" w:cs="Times New Roman"/>
                <w:sz w:val="22"/>
                <w:szCs w:val="22"/>
              </w:rPr>
            </w:pPr>
            <w:r w:rsidRPr="00E8772A">
              <w:rPr>
                <w:rFonts w:ascii="Times New Roman" w:hAnsi="Times New Roman" w:cs="Times New Roman"/>
                <w:sz w:val="22"/>
                <w:szCs w:val="22"/>
              </w:rPr>
              <w:t>Room A113</w:t>
            </w:r>
          </w:p>
        </w:tc>
        <w:tc>
          <w:tcPr>
            <w:tcW w:w="3192" w:type="dxa"/>
          </w:tcPr>
          <w:p w:rsidR="00193DB1" w:rsidRPr="00E8772A" w:rsidRDefault="00193DB1" w:rsidP="00E8772A">
            <w:pPr>
              <w:pStyle w:val="Default"/>
              <w:numPr>
                <w:ilvl w:val="0"/>
                <w:numId w:val="3"/>
              </w:numPr>
              <w:spacing w:before="240"/>
              <w:rPr>
                <w:rFonts w:ascii="Times New Roman" w:hAnsi="Times New Roman" w:cs="Times New Roman"/>
                <w:sz w:val="22"/>
                <w:szCs w:val="22"/>
              </w:rPr>
            </w:pPr>
            <w:r w:rsidRPr="00E8772A">
              <w:rPr>
                <w:rFonts w:ascii="Times New Roman" w:hAnsi="Times New Roman" w:cs="Times New Roman"/>
                <w:sz w:val="22"/>
                <w:szCs w:val="22"/>
              </w:rPr>
              <w:t>Mental health disabilities</w:t>
            </w:r>
          </w:p>
          <w:p w:rsidR="00193DB1" w:rsidRPr="00E8772A" w:rsidRDefault="00193DB1" w:rsidP="00193DB1">
            <w:pPr>
              <w:pStyle w:val="Default"/>
              <w:numPr>
                <w:ilvl w:val="0"/>
                <w:numId w:val="3"/>
              </w:numPr>
              <w:rPr>
                <w:rFonts w:ascii="Times New Roman" w:hAnsi="Times New Roman" w:cs="Times New Roman"/>
                <w:sz w:val="22"/>
                <w:szCs w:val="22"/>
              </w:rPr>
            </w:pPr>
            <w:r w:rsidRPr="00E8772A">
              <w:rPr>
                <w:rFonts w:ascii="Times New Roman" w:hAnsi="Times New Roman" w:cs="Times New Roman"/>
                <w:sz w:val="22"/>
                <w:szCs w:val="22"/>
              </w:rPr>
              <w:t>Learning disabilities</w:t>
            </w:r>
          </w:p>
          <w:p w:rsidR="00193DB1" w:rsidRPr="00E8772A" w:rsidRDefault="00193DB1" w:rsidP="00193DB1">
            <w:pPr>
              <w:pStyle w:val="Default"/>
              <w:numPr>
                <w:ilvl w:val="0"/>
                <w:numId w:val="3"/>
              </w:numPr>
              <w:rPr>
                <w:rFonts w:ascii="Times New Roman" w:hAnsi="Times New Roman" w:cs="Times New Roman"/>
                <w:sz w:val="22"/>
                <w:szCs w:val="22"/>
              </w:rPr>
            </w:pPr>
            <w:r w:rsidRPr="00E8772A">
              <w:rPr>
                <w:rFonts w:ascii="Times New Roman" w:hAnsi="Times New Roman" w:cs="Times New Roman"/>
                <w:sz w:val="22"/>
                <w:szCs w:val="22"/>
              </w:rPr>
              <w:t>ADD / ADHD</w:t>
            </w:r>
          </w:p>
          <w:p w:rsidR="00193DB1" w:rsidRPr="00E8772A" w:rsidRDefault="00193DB1" w:rsidP="00193DB1">
            <w:pPr>
              <w:pStyle w:val="Default"/>
              <w:numPr>
                <w:ilvl w:val="0"/>
                <w:numId w:val="3"/>
              </w:numPr>
              <w:rPr>
                <w:rFonts w:ascii="Times New Roman" w:hAnsi="Times New Roman" w:cs="Times New Roman"/>
                <w:sz w:val="22"/>
                <w:szCs w:val="22"/>
              </w:rPr>
            </w:pPr>
            <w:r w:rsidRPr="00E8772A">
              <w:rPr>
                <w:rFonts w:ascii="Times New Roman" w:hAnsi="Times New Roman" w:cs="Times New Roman"/>
                <w:sz w:val="22"/>
                <w:szCs w:val="22"/>
              </w:rPr>
              <w:t>Autism Spectrum</w:t>
            </w:r>
          </w:p>
        </w:tc>
        <w:tc>
          <w:tcPr>
            <w:tcW w:w="3192" w:type="dxa"/>
            <w:vMerge w:val="restart"/>
          </w:tcPr>
          <w:p w:rsidR="00193DB1" w:rsidRPr="00E8772A" w:rsidRDefault="00193DB1" w:rsidP="00C535CF">
            <w:pPr>
              <w:pStyle w:val="Default"/>
              <w:rPr>
                <w:rFonts w:ascii="Times New Roman" w:hAnsi="Times New Roman" w:cs="Times New Roman"/>
                <w:sz w:val="22"/>
                <w:szCs w:val="22"/>
              </w:rPr>
            </w:pPr>
            <w:r w:rsidRPr="00E8772A">
              <w:rPr>
                <w:rFonts w:ascii="Times New Roman" w:hAnsi="Times New Roman" w:cs="Times New Roman"/>
                <w:i/>
                <w:sz w:val="22"/>
                <w:szCs w:val="22"/>
              </w:rPr>
              <w:t xml:space="preserve">An instructor </w:t>
            </w:r>
            <w:r w:rsidRPr="00E8772A">
              <w:rPr>
                <w:rFonts w:ascii="Times New Roman" w:hAnsi="Times New Roman" w:cs="Times New Roman"/>
                <w:i/>
                <w:sz w:val="22"/>
                <w:szCs w:val="22"/>
                <w:u w:val="single"/>
              </w:rPr>
              <w:t>cannot</w:t>
            </w:r>
            <w:r w:rsidRPr="00E8772A">
              <w:rPr>
                <w:rFonts w:ascii="Times New Roman" w:hAnsi="Times New Roman" w:cs="Times New Roman"/>
                <w:i/>
                <w:sz w:val="22"/>
                <w:szCs w:val="22"/>
              </w:rPr>
              <w:t xml:space="preserve"> provide disability accommodations until the student gives the necessary paperwork from the college’s Office of Disability Services to the instructor. </w:t>
            </w:r>
            <w:r w:rsidRPr="00E8772A">
              <w:rPr>
                <w:rFonts w:ascii="Times New Roman" w:hAnsi="Times New Roman" w:cs="Times New Roman"/>
                <w:b/>
                <w:i/>
                <w:sz w:val="22"/>
                <w:szCs w:val="22"/>
              </w:rPr>
              <w:t xml:space="preserve">Accommodations take effect on the day that the instructor receives the </w:t>
            </w:r>
            <w:r w:rsidR="006F2F13" w:rsidRPr="00E8772A">
              <w:rPr>
                <w:rFonts w:ascii="Times New Roman" w:hAnsi="Times New Roman" w:cs="Times New Roman"/>
                <w:b/>
                <w:i/>
                <w:sz w:val="22"/>
                <w:szCs w:val="22"/>
              </w:rPr>
              <w:t>DSP notification</w:t>
            </w:r>
            <w:r w:rsidRPr="00E8772A">
              <w:rPr>
                <w:rFonts w:ascii="Times New Roman" w:hAnsi="Times New Roman" w:cs="Times New Roman"/>
                <w:b/>
                <w:i/>
                <w:sz w:val="22"/>
                <w:szCs w:val="22"/>
              </w:rPr>
              <w:t>.</w:t>
            </w:r>
            <w:r w:rsidRPr="00E8772A">
              <w:rPr>
                <w:rFonts w:ascii="Times New Roman" w:hAnsi="Times New Roman" w:cs="Times New Roman"/>
                <w:i/>
                <w:sz w:val="22"/>
                <w:szCs w:val="22"/>
              </w:rPr>
              <w:t xml:space="preserve"> Accommodations cannot be provided retroactively.</w:t>
            </w:r>
          </w:p>
        </w:tc>
      </w:tr>
      <w:tr w:rsidR="00193DB1" w:rsidTr="00193DB1">
        <w:tc>
          <w:tcPr>
            <w:tcW w:w="3192" w:type="dxa"/>
          </w:tcPr>
          <w:p w:rsidR="00193DB1" w:rsidRPr="00E8772A" w:rsidRDefault="00193DB1" w:rsidP="00193DB1">
            <w:pPr>
              <w:pStyle w:val="Default"/>
              <w:jc w:val="center"/>
              <w:rPr>
                <w:rFonts w:ascii="Times New Roman" w:hAnsi="Times New Roman" w:cs="Times New Roman"/>
                <w:sz w:val="22"/>
                <w:szCs w:val="22"/>
              </w:rPr>
            </w:pPr>
          </w:p>
          <w:p w:rsidR="00193DB1" w:rsidRPr="00E8772A" w:rsidRDefault="00193DB1" w:rsidP="00193DB1">
            <w:pPr>
              <w:pStyle w:val="Default"/>
              <w:jc w:val="center"/>
              <w:rPr>
                <w:rFonts w:ascii="Times New Roman" w:hAnsi="Times New Roman" w:cs="Times New Roman"/>
                <w:sz w:val="22"/>
                <w:szCs w:val="22"/>
              </w:rPr>
            </w:pPr>
            <w:r w:rsidRPr="00E8772A">
              <w:rPr>
                <w:rFonts w:ascii="Times New Roman" w:hAnsi="Times New Roman" w:cs="Times New Roman"/>
                <w:sz w:val="22"/>
                <w:szCs w:val="22"/>
              </w:rPr>
              <w:t>Elizabeth Willcox, Advisor</w:t>
            </w:r>
          </w:p>
          <w:p w:rsidR="00193DB1" w:rsidRPr="00E8772A" w:rsidRDefault="00193DB1" w:rsidP="00193DB1">
            <w:pPr>
              <w:pStyle w:val="Default"/>
              <w:jc w:val="center"/>
              <w:rPr>
                <w:rFonts w:ascii="Times New Roman" w:hAnsi="Times New Roman" w:cs="Times New Roman"/>
                <w:sz w:val="22"/>
                <w:szCs w:val="22"/>
              </w:rPr>
            </w:pPr>
            <w:r w:rsidRPr="00E8772A">
              <w:rPr>
                <w:rFonts w:ascii="Times New Roman" w:hAnsi="Times New Roman" w:cs="Times New Roman"/>
                <w:sz w:val="22"/>
                <w:szCs w:val="22"/>
              </w:rPr>
              <w:t>(860) 215-9289</w:t>
            </w:r>
          </w:p>
          <w:p w:rsidR="00193DB1" w:rsidRPr="00E8772A" w:rsidRDefault="00193DB1" w:rsidP="00193DB1">
            <w:pPr>
              <w:pStyle w:val="Default"/>
              <w:jc w:val="center"/>
              <w:rPr>
                <w:rFonts w:ascii="Times New Roman" w:hAnsi="Times New Roman" w:cs="Times New Roman"/>
                <w:sz w:val="22"/>
                <w:szCs w:val="22"/>
              </w:rPr>
            </w:pPr>
            <w:r w:rsidRPr="00E8772A">
              <w:rPr>
                <w:rFonts w:ascii="Times New Roman" w:hAnsi="Times New Roman" w:cs="Times New Roman"/>
                <w:sz w:val="22"/>
                <w:szCs w:val="22"/>
              </w:rPr>
              <w:t>Room A113</w:t>
            </w:r>
          </w:p>
          <w:p w:rsidR="00193DB1" w:rsidRPr="00E8772A" w:rsidRDefault="00193DB1" w:rsidP="00C535CF">
            <w:pPr>
              <w:pStyle w:val="Default"/>
              <w:rPr>
                <w:rFonts w:ascii="Times New Roman" w:hAnsi="Times New Roman" w:cs="Times New Roman"/>
                <w:sz w:val="22"/>
                <w:szCs w:val="22"/>
              </w:rPr>
            </w:pPr>
          </w:p>
        </w:tc>
        <w:tc>
          <w:tcPr>
            <w:tcW w:w="3192" w:type="dxa"/>
          </w:tcPr>
          <w:p w:rsidR="00193DB1" w:rsidRPr="00E8772A" w:rsidRDefault="00193DB1" w:rsidP="00193DB1">
            <w:pPr>
              <w:pStyle w:val="Default"/>
              <w:rPr>
                <w:rFonts w:ascii="Times New Roman" w:hAnsi="Times New Roman" w:cs="Times New Roman"/>
                <w:sz w:val="22"/>
                <w:szCs w:val="22"/>
              </w:rPr>
            </w:pPr>
          </w:p>
          <w:p w:rsidR="00193DB1" w:rsidRPr="00E8772A" w:rsidRDefault="00193DB1" w:rsidP="00193DB1">
            <w:pPr>
              <w:pStyle w:val="Default"/>
              <w:numPr>
                <w:ilvl w:val="0"/>
                <w:numId w:val="4"/>
              </w:numPr>
              <w:rPr>
                <w:rFonts w:ascii="Times New Roman" w:hAnsi="Times New Roman" w:cs="Times New Roman"/>
                <w:sz w:val="22"/>
                <w:szCs w:val="22"/>
              </w:rPr>
            </w:pPr>
            <w:r w:rsidRPr="00E8772A">
              <w:rPr>
                <w:rFonts w:ascii="Times New Roman" w:hAnsi="Times New Roman" w:cs="Times New Roman"/>
                <w:sz w:val="22"/>
                <w:szCs w:val="22"/>
              </w:rPr>
              <w:t>Sensory Disabilities</w:t>
            </w:r>
          </w:p>
          <w:p w:rsidR="00193DB1" w:rsidRPr="00E8772A" w:rsidRDefault="00193DB1" w:rsidP="00193DB1">
            <w:pPr>
              <w:pStyle w:val="Default"/>
              <w:numPr>
                <w:ilvl w:val="0"/>
                <w:numId w:val="4"/>
              </w:numPr>
              <w:rPr>
                <w:rFonts w:ascii="Times New Roman" w:hAnsi="Times New Roman" w:cs="Times New Roman"/>
                <w:sz w:val="22"/>
                <w:szCs w:val="22"/>
              </w:rPr>
            </w:pPr>
            <w:r w:rsidRPr="00E8772A">
              <w:rPr>
                <w:rFonts w:ascii="Times New Roman" w:hAnsi="Times New Roman" w:cs="Times New Roman"/>
                <w:sz w:val="22"/>
                <w:szCs w:val="22"/>
              </w:rPr>
              <w:t>Medical Disabilities</w:t>
            </w:r>
          </w:p>
          <w:p w:rsidR="00193DB1" w:rsidRPr="00E8772A" w:rsidRDefault="00193DB1" w:rsidP="00193DB1">
            <w:pPr>
              <w:pStyle w:val="Default"/>
              <w:numPr>
                <w:ilvl w:val="0"/>
                <w:numId w:val="4"/>
              </w:numPr>
              <w:rPr>
                <w:rFonts w:ascii="Times New Roman" w:hAnsi="Times New Roman" w:cs="Times New Roman"/>
                <w:sz w:val="22"/>
                <w:szCs w:val="22"/>
              </w:rPr>
            </w:pPr>
            <w:r w:rsidRPr="00E8772A">
              <w:rPr>
                <w:rFonts w:ascii="Times New Roman" w:hAnsi="Times New Roman" w:cs="Times New Roman"/>
                <w:sz w:val="22"/>
                <w:szCs w:val="22"/>
              </w:rPr>
              <w:t>Mobility Disabilities</w:t>
            </w:r>
          </w:p>
        </w:tc>
        <w:tc>
          <w:tcPr>
            <w:tcW w:w="3192" w:type="dxa"/>
            <w:vMerge/>
          </w:tcPr>
          <w:p w:rsidR="00193DB1" w:rsidRDefault="00193DB1" w:rsidP="00C535CF">
            <w:pPr>
              <w:pStyle w:val="Default"/>
              <w:rPr>
                <w:rFonts w:ascii="Times New Roman" w:hAnsi="Times New Roman" w:cs="Times New Roman"/>
                <w:sz w:val="23"/>
                <w:szCs w:val="23"/>
              </w:rPr>
            </w:pPr>
          </w:p>
        </w:tc>
      </w:tr>
    </w:tbl>
    <w:p w:rsidR="0062319D" w:rsidRDefault="0062319D" w:rsidP="00BB6C10">
      <w:pPr>
        <w:rPr>
          <w:rFonts w:eastAsiaTheme="minorHAnsi"/>
          <w:b/>
          <w:bCs/>
          <w:color w:val="000000"/>
          <w:sz w:val="23"/>
          <w:szCs w:val="23"/>
        </w:rPr>
      </w:pPr>
    </w:p>
    <w:p w:rsidR="001C32FB" w:rsidRPr="00E8772A" w:rsidRDefault="001C32FB" w:rsidP="001C32FB">
      <w:pPr>
        <w:pStyle w:val="Default"/>
        <w:rPr>
          <w:rFonts w:ascii="Times New Roman" w:hAnsi="Times New Roman" w:cs="Times New Roman"/>
          <w:b/>
          <w:bCs/>
          <w:sz w:val="22"/>
          <w:szCs w:val="22"/>
        </w:rPr>
      </w:pPr>
      <w:r w:rsidRPr="00E8772A">
        <w:rPr>
          <w:rFonts w:ascii="Times New Roman" w:hAnsi="Times New Roman" w:cs="Times New Roman"/>
          <w:b/>
          <w:bCs/>
          <w:sz w:val="22"/>
          <w:szCs w:val="22"/>
        </w:rPr>
        <w:t>Grading</w:t>
      </w:r>
      <w:r w:rsidR="00C75AC2" w:rsidRPr="00E8772A">
        <w:rPr>
          <w:rFonts w:ascii="Times New Roman" w:hAnsi="Times New Roman" w:cs="Times New Roman"/>
          <w:b/>
          <w:bCs/>
          <w:sz w:val="22"/>
          <w:szCs w:val="22"/>
        </w:rPr>
        <w:t xml:space="preserve"> Policy</w:t>
      </w:r>
      <w:r w:rsidRPr="00E8772A">
        <w:rPr>
          <w:rFonts w:ascii="Times New Roman" w:hAnsi="Times New Roman" w:cs="Times New Roman"/>
          <w:b/>
          <w:bCs/>
          <w:sz w:val="22"/>
          <w:szCs w:val="22"/>
        </w:rPr>
        <w:t xml:space="preserve">: </w:t>
      </w:r>
    </w:p>
    <w:p w:rsidR="003B3F3F" w:rsidRPr="00E8772A" w:rsidRDefault="003B3F3F" w:rsidP="001C32FB">
      <w:pPr>
        <w:pStyle w:val="Default"/>
        <w:rPr>
          <w:rFonts w:ascii="Times New Roman" w:hAnsi="Times New Roman" w:cs="Times New Roman"/>
          <w:bCs/>
          <w:sz w:val="22"/>
          <w:szCs w:val="22"/>
        </w:rPr>
      </w:pPr>
      <w:r w:rsidRPr="00E8772A">
        <w:rPr>
          <w:rFonts w:ascii="Times New Roman" w:hAnsi="Times New Roman" w:cs="Times New Roman"/>
          <w:bCs/>
          <w:sz w:val="22"/>
          <w:szCs w:val="22"/>
        </w:rPr>
        <w:t xml:space="preserve">Grades are </w:t>
      </w:r>
      <w:r w:rsidRPr="00E8772A">
        <w:rPr>
          <w:rFonts w:ascii="Times New Roman" w:hAnsi="Times New Roman" w:cs="Times New Roman"/>
          <w:bCs/>
          <w:sz w:val="22"/>
          <w:szCs w:val="22"/>
          <w:u w:val="single"/>
        </w:rPr>
        <w:t>earned</w:t>
      </w:r>
      <w:r w:rsidRPr="00E8772A">
        <w:rPr>
          <w:rFonts w:ascii="Times New Roman" w:hAnsi="Times New Roman" w:cs="Times New Roman"/>
          <w:bCs/>
          <w:sz w:val="22"/>
          <w:szCs w:val="22"/>
        </w:rPr>
        <w:t xml:space="preserve">, not given. </w:t>
      </w:r>
      <w:r w:rsidR="00E502B5" w:rsidRPr="00E8772A">
        <w:rPr>
          <w:rFonts w:ascii="Times New Roman" w:hAnsi="Times New Roman" w:cs="Times New Roman"/>
          <w:bCs/>
          <w:sz w:val="22"/>
          <w:szCs w:val="22"/>
        </w:rPr>
        <w:t xml:space="preserve">All grades will be posted on Blackboard as they accrue, therefore you can check your own progress at any time. </w:t>
      </w:r>
      <w:r w:rsidRPr="00E8772A">
        <w:rPr>
          <w:rFonts w:ascii="Times New Roman" w:hAnsi="Times New Roman" w:cs="Times New Roman"/>
          <w:bCs/>
          <w:sz w:val="22"/>
          <w:szCs w:val="22"/>
        </w:rPr>
        <w:t>Your grade for this class will be calculated as follows:</w:t>
      </w:r>
    </w:p>
    <w:p w:rsidR="00DD0AC6" w:rsidRPr="00DD0AC6" w:rsidRDefault="00DD0AC6" w:rsidP="00DD0AC6">
      <w:pPr>
        <w:rPr>
          <w:b/>
          <w:sz w:val="23"/>
          <w:szCs w:val="23"/>
          <w:u w:val="single"/>
        </w:rPr>
      </w:pPr>
    </w:p>
    <w:tbl>
      <w:tblPr>
        <w:tblW w:w="0" w:type="auto"/>
        <w:tblLook w:val="00A0" w:firstRow="1" w:lastRow="0" w:firstColumn="1" w:lastColumn="0" w:noHBand="0" w:noVBand="0"/>
      </w:tblPr>
      <w:tblGrid>
        <w:gridCol w:w="7249"/>
        <w:gridCol w:w="1589"/>
      </w:tblGrid>
      <w:tr w:rsidR="00DD0AC6" w:rsidRPr="00DD0AC6" w:rsidTr="00E8772A">
        <w:trPr>
          <w:trHeight w:val="298"/>
        </w:trPr>
        <w:tc>
          <w:tcPr>
            <w:tcW w:w="7249" w:type="dxa"/>
          </w:tcPr>
          <w:p w:rsidR="00DD0AC6" w:rsidRPr="003A4A5A" w:rsidRDefault="00C75AC2" w:rsidP="00104BC3">
            <w:r w:rsidRPr="003A4A5A">
              <w:rPr>
                <w:sz w:val="22"/>
                <w:szCs w:val="22"/>
              </w:rPr>
              <w:t>Paper 1: Critical Analysis Essay</w:t>
            </w:r>
          </w:p>
        </w:tc>
        <w:tc>
          <w:tcPr>
            <w:tcW w:w="1589" w:type="dxa"/>
          </w:tcPr>
          <w:p w:rsidR="00DD0AC6" w:rsidRPr="003A4A5A" w:rsidRDefault="00DD0AC6" w:rsidP="00104BC3">
            <w:r w:rsidRPr="003A4A5A">
              <w:rPr>
                <w:sz w:val="22"/>
                <w:szCs w:val="22"/>
              </w:rPr>
              <w:t>15%</w:t>
            </w:r>
          </w:p>
        </w:tc>
      </w:tr>
      <w:tr w:rsidR="00DD0AC6" w:rsidRPr="00DD0AC6" w:rsidTr="00E8772A">
        <w:trPr>
          <w:trHeight w:val="284"/>
        </w:trPr>
        <w:tc>
          <w:tcPr>
            <w:tcW w:w="7249" w:type="dxa"/>
          </w:tcPr>
          <w:p w:rsidR="00DD0AC6" w:rsidRPr="003A4A5A" w:rsidRDefault="00C75AC2" w:rsidP="00104BC3">
            <w:r w:rsidRPr="003A4A5A">
              <w:rPr>
                <w:sz w:val="22"/>
                <w:szCs w:val="22"/>
              </w:rPr>
              <w:t>Paper 2: Synthesis</w:t>
            </w:r>
            <w:r w:rsidR="00DD0AC6" w:rsidRPr="003A4A5A">
              <w:rPr>
                <w:sz w:val="22"/>
                <w:szCs w:val="22"/>
              </w:rPr>
              <w:t xml:space="preserve"> Essay</w:t>
            </w:r>
          </w:p>
        </w:tc>
        <w:tc>
          <w:tcPr>
            <w:tcW w:w="1589" w:type="dxa"/>
          </w:tcPr>
          <w:p w:rsidR="00DD0AC6" w:rsidRPr="003A4A5A" w:rsidRDefault="00F25CA6" w:rsidP="00104BC3">
            <w:r w:rsidRPr="003A4A5A">
              <w:rPr>
                <w:sz w:val="22"/>
                <w:szCs w:val="22"/>
              </w:rPr>
              <w:t>20</w:t>
            </w:r>
            <w:r w:rsidR="00DD0AC6" w:rsidRPr="003A4A5A">
              <w:rPr>
                <w:sz w:val="22"/>
                <w:szCs w:val="22"/>
              </w:rPr>
              <w:t>%</w:t>
            </w:r>
          </w:p>
        </w:tc>
      </w:tr>
      <w:tr w:rsidR="00DD0AC6" w:rsidRPr="00DD0AC6" w:rsidTr="00E8772A">
        <w:trPr>
          <w:trHeight w:val="298"/>
        </w:trPr>
        <w:tc>
          <w:tcPr>
            <w:tcW w:w="7249" w:type="dxa"/>
          </w:tcPr>
          <w:p w:rsidR="00DD0AC6" w:rsidRPr="003A4A5A" w:rsidRDefault="00C75AC2" w:rsidP="00104BC3">
            <w:r w:rsidRPr="003A4A5A">
              <w:rPr>
                <w:sz w:val="22"/>
                <w:szCs w:val="22"/>
              </w:rPr>
              <w:t>Paper</w:t>
            </w:r>
            <w:r w:rsidR="00DD0AC6" w:rsidRPr="003A4A5A">
              <w:rPr>
                <w:sz w:val="22"/>
                <w:szCs w:val="22"/>
              </w:rPr>
              <w:t xml:space="preserve"> 3: Annotated Bibliography</w:t>
            </w:r>
            <w:r w:rsidR="00DD0AC6" w:rsidRPr="003A4A5A">
              <w:rPr>
                <w:sz w:val="22"/>
                <w:szCs w:val="22"/>
              </w:rPr>
              <w:tab/>
            </w:r>
          </w:p>
        </w:tc>
        <w:tc>
          <w:tcPr>
            <w:tcW w:w="1589" w:type="dxa"/>
          </w:tcPr>
          <w:p w:rsidR="00DD0AC6" w:rsidRPr="003A4A5A" w:rsidRDefault="009C5262" w:rsidP="00104BC3">
            <w:r>
              <w:rPr>
                <w:sz w:val="22"/>
                <w:szCs w:val="22"/>
              </w:rPr>
              <w:t>15</w:t>
            </w:r>
            <w:r w:rsidR="00DD0AC6" w:rsidRPr="003A4A5A">
              <w:rPr>
                <w:sz w:val="22"/>
                <w:szCs w:val="22"/>
              </w:rPr>
              <w:t>%</w:t>
            </w:r>
          </w:p>
        </w:tc>
      </w:tr>
      <w:tr w:rsidR="00DD0AC6" w:rsidRPr="00DD0AC6" w:rsidTr="00E8772A">
        <w:trPr>
          <w:trHeight w:val="298"/>
        </w:trPr>
        <w:tc>
          <w:tcPr>
            <w:tcW w:w="7249" w:type="dxa"/>
          </w:tcPr>
          <w:p w:rsidR="00DD0AC6" w:rsidRPr="003A4A5A" w:rsidRDefault="00C75AC2" w:rsidP="00104BC3">
            <w:r w:rsidRPr="003A4A5A">
              <w:rPr>
                <w:sz w:val="22"/>
                <w:szCs w:val="22"/>
              </w:rPr>
              <w:t xml:space="preserve">Paper 4: </w:t>
            </w:r>
            <w:r w:rsidR="00DD0AC6" w:rsidRPr="003A4A5A">
              <w:rPr>
                <w:sz w:val="22"/>
                <w:szCs w:val="22"/>
              </w:rPr>
              <w:t>Research Essay</w:t>
            </w:r>
          </w:p>
        </w:tc>
        <w:tc>
          <w:tcPr>
            <w:tcW w:w="1589" w:type="dxa"/>
          </w:tcPr>
          <w:p w:rsidR="00DD0AC6" w:rsidRPr="003A4A5A" w:rsidRDefault="00DD0AC6" w:rsidP="00104BC3">
            <w:r w:rsidRPr="003A4A5A">
              <w:rPr>
                <w:sz w:val="22"/>
                <w:szCs w:val="22"/>
              </w:rPr>
              <w:t>2</w:t>
            </w:r>
            <w:r w:rsidR="00C75AC2" w:rsidRPr="003A4A5A">
              <w:rPr>
                <w:sz w:val="22"/>
                <w:szCs w:val="22"/>
              </w:rPr>
              <w:t>5</w:t>
            </w:r>
            <w:r w:rsidRPr="003A4A5A">
              <w:rPr>
                <w:sz w:val="22"/>
                <w:szCs w:val="22"/>
              </w:rPr>
              <w:t>%</w:t>
            </w:r>
          </w:p>
        </w:tc>
      </w:tr>
      <w:tr w:rsidR="00DD0AC6" w:rsidRPr="00DD0AC6" w:rsidTr="00E8772A">
        <w:trPr>
          <w:trHeight w:val="284"/>
        </w:trPr>
        <w:tc>
          <w:tcPr>
            <w:tcW w:w="7249" w:type="dxa"/>
          </w:tcPr>
          <w:p w:rsidR="00C75AC2" w:rsidRPr="003A4A5A" w:rsidRDefault="00C75AC2" w:rsidP="00104BC3">
            <w:r w:rsidRPr="003A4A5A">
              <w:rPr>
                <w:sz w:val="22"/>
                <w:szCs w:val="22"/>
              </w:rPr>
              <w:t xml:space="preserve">Class Grade: </w:t>
            </w:r>
          </w:p>
          <w:p w:rsidR="00DD0AC6" w:rsidRPr="003A4A5A" w:rsidRDefault="00C75AC2" w:rsidP="00104BC3">
            <w:r w:rsidRPr="003A4A5A">
              <w:rPr>
                <w:sz w:val="22"/>
                <w:szCs w:val="22"/>
              </w:rPr>
              <w:t>Includes: i</w:t>
            </w:r>
            <w:r w:rsidR="00EE5FDA" w:rsidRPr="003A4A5A">
              <w:rPr>
                <w:sz w:val="22"/>
                <w:szCs w:val="22"/>
              </w:rPr>
              <w:t>n-class writing</w:t>
            </w:r>
            <w:r w:rsidRPr="003A4A5A">
              <w:rPr>
                <w:sz w:val="22"/>
                <w:szCs w:val="22"/>
              </w:rPr>
              <w:t xml:space="preserve"> and editing, coming to class prepare</w:t>
            </w:r>
            <w:r w:rsidR="003A4A5A">
              <w:rPr>
                <w:sz w:val="22"/>
                <w:szCs w:val="22"/>
              </w:rPr>
              <w:t xml:space="preserve">d by doing the assigned reading </w:t>
            </w:r>
            <w:r w:rsidRPr="003A4A5A">
              <w:rPr>
                <w:sz w:val="22"/>
                <w:szCs w:val="22"/>
              </w:rPr>
              <w:t xml:space="preserve">and writing </w:t>
            </w:r>
            <w:r w:rsidR="003A4A5A">
              <w:rPr>
                <w:sz w:val="22"/>
                <w:szCs w:val="22"/>
              </w:rPr>
              <w:t>assignments by their due dates</w:t>
            </w:r>
            <w:r w:rsidRPr="003A4A5A">
              <w:rPr>
                <w:sz w:val="22"/>
                <w:szCs w:val="22"/>
              </w:rPr>
              <w:t>, attendance</w:t>
            </w:r>
            <w:r w:rsidR="003A4A5A">
              <w:rPr>
                <w:sz w:val="22"/>
                <w:szCs w:val="22"/>
              </w:rPr>
              <w:t xml:space="preserve"> for the full class period</w:t>
            </w:r>
            <w:r w:rsidRPr="003A4A5A">
              <w:rPr>
                <w:sz w:val="22"/>
                <w:szCs w:val="22"/>
              </w:rPr>
              <w:t>, participation in group work and class discussions</w:t>
            </w:r>
            <w:r w:rsidR="003A4A5A">
              <w:rPr>
                <w:sz w:val="22"/>
                <w:szCs w:val="22"/>
              </w:rPr>
              <w:t>.</w:t>
            </w:r>
          </w:p>
        </w:tc>
        <w:tc>
          <w:tcPr>
            <w:tcW w:w="1589" w:type="dxa"/>
          </w:tcPr>
          <w:p w:rsidR="003A4A5A" w:rsidRDefault="003A4A5A" w:rsidP="003A4A5A">
            <w:r>
              <w:rPr>
                <w:sz w:val="22"/>
                <w:szCs w:val="22"/>
              </w:rPr>
              <w:t xml:space="preserve">20% </w:t>
            </w:r>
          </w:p>
          <w:p w:rsidR="003A4A5A" w:rsidRPr="006B29E6" w:rsidRDefault="006B29E6" w:rsidP="006B29E6">
            <w:pPr>
              <w:ind w:right="-111"/>
              <w:rPr>
                <w:i/>
                <w:sz w:val="18"/>
              </w:rPr>
            </w:pPr>
            <w:r w:rsidRPr="006B29E6">
              <w:rPr>
                <w:i/>
                <w:sz w:val="18"/>
                <w:szCs w:val="22"/>
              </w:rPr>
              <w:t xml:space="preserve">*class grade will be calculated </w:t>
            </w:r>
            <w:r w:rsidR="00436149">
              <w:rPr>
                <w:i/>
                <w:sz w:val="18"/>
                <w:szCs w:val="22"/>
              </w:rPr>
              <w:t>every 3 weeks</w:t>
            </w:r>
            <w:r>
              <w:rPr>
                <w:i/>
                <w:sz w:val="18"/>
                <w:szCs w:val="22"/>
              </w:rPr>
              <w:t xml:space="preserve"> at </w:t>
            </w:r>
            <w:r w:rsidR="001241D2">
              <w:rPr>
                <w:i/>
                <w:sz w:val="18"/>
                <w:szCs w:val="22"/>
              </w:rPr>
              <w:t>5</w:t>
            </w:r>
            <w:r>
              <w:rPr>
                <w:i/>
                <w:sz w:val="18"/>
                <w:szCs w:val="22"/>
              </w:rPr>
              <w:t>% each</w:t>
            </w:r>
          </w:p>
          <w:p w:rsidR="00E8772A" w:rsidRPr="003A4A5A" w:rsidRDefault="00E8772A" w:rsidP="00104BC3"/>
        </w:tc>
      </w:tr>
      <w:tr w:rsidR="00DD0AC6" w:rsidRPr="00DD0AC6" w:rsidTr="009C5262">
        <w:trPr>
          <w:trHeight w:val="284"/>
        </w:trPr>
        <w:tc>
          <w:tcPr>
            <w:tcW w:w="7249" w:type="dxa"/>
            <w:tcBorders>
              <w:top w:val="single" w:sz="4" w:space="0" w:color="auto"/>
              <w:bottom w:val="single" w:sz="4" w:space="0" w:color="auto"/>
            </w:tcBorders>
          </w:tcPr>
          <w:p w:rsidR="00DD0AC6" w:rsidRPr="003A4A5A" w:rsidRDefault="009C5262" w:rsidP="00104BC3">
            <w:r>
              <w:t>Final: in-class writing prompt on Dec 13</w:t>
            </w:r>
          </w:p>
        </w:tc>
        <w:tc>
          <w:tcPr>
            <w:tcW w:w="1589" w:type="dxa"/>
            <w:tcBorders>
              <w:top w:val="single" w:sz="4" w:space="0" w:color="auto"/>
              <w:bottom w:val="single" w:sz="4" w:space="0" w:color="auto"/>
            </w:tcBorders>
          </w:tcPr>
          <w:p w:rsidR="00DD0AC6" w:rsidRPr="003A4A5A" w:rsidRDefault="009C5262" w:rsidP="00104BC3">
            <w:r>
              <w:rPr>
                <w:sz w:val="22"/>
                <w:szCs w:val="22"/>
              </w:rPr>
              <w:t>5%</w:t>
            </w:r>
            <w:r w:rsidR="004E1F4F" w:rsidRPr="003A4A5A">
              <w:rPr>
                <w:sz w:val="22"/>
                <w:szCs w:val="22"/>
              </w:rPr>
              <w:fldChar w:fldCharType="begin"/>
            </w:r>
            <w:r w:rsidR="00DD0AC6" w:rsidRPr="003A4A5A">
              <w:rPr>
                <w:sz w:val="22"/>
                <w:szCs w:val="22"/>
              </w:rPr>
              <w:instrText xml:space="preserve"> =SUM(ABOVE)*100 \# "0.00%" </w:instrText>
            </w:r>
            <w:r w:rsidR="004E1F4F" w:rsidRPr="003A4A5A">
              <w:rPr>
                <w:sz w:val="22"/>
                <w:szCs w:val="22"/>
              </w:rPr>
              <w:fldChar w:fldCharType="end"/>
            </w:r>
          </w:p>
        </w:tc>
      </w:tr>
      <w:tr w:rsidR="009C5262" w:rsidRPr="00DD0AC6" w:rsidTr="00E8772A">
        <w:trPr>
          <w:trHeight w:val="284"/>
        </w:trPr>
        <w:tc>
          <w:tcPr>
            <w:tcW w:w="7249" w:type="dxa"/>
            <w:tcBorders>
              <w:top w:val="single" w:sz="4" w:space="0" w:color="auto"/>
            </w:tcBorders>
          </w:tcPr>
          <w:p w:rsidR="009C5262" w:rsidRPr="003A4A5A" w:rsidRDefault="009C5262" w:rsidP="009C5262">
            <w:r w:rsidRPr="003A4A5A">
              <w:rPr>
                <w:sz w:val="22"/>
                <w:szCs w:val="22"/>
              </w:rPr>
              <w:t>Total Percent or Points</w:t>
            </w:r>
          </w:p>
        </w:tc>
        <w:tc>
          <w:tcPr>
            <w:tcW w:w="1589" w:type="dxa"/>
            <w:tcBorders>
              <w:top w:val="single" w:sz="4" w:space="0" w:color="auto"/>
            </w:tcBorders>
          </w:tcPr>
          <w:p w:rsidR="009C5262" w:rsidRPr="003A4A5A" w:rsidRDefault="009C5262" w:rsidP="009C5262">
            <w:r w:rsidRPr="003A4A5A">
              <w:rPr>
                <w:sz w:val="22"/>
                <w:szCs w:val="22"/>
              </w:rPr>
              <w:fldChar w:fldCharType="begin"/>
            </w:r>
            <w:r w:rsidRPr="003A4A5A">
              <w:rPr>
                <w:sz w:val="22"/>
                <w:szCs w:val="22"/>
              </w:rPr>
              <w:instrText xml:space="preserve"> =SUM(ABOVE)*100 \# "0.00%" </w:instrText>
            </w:r>
            <w:r w:rsidRPr="003A4A5A">
              <w:rPr>
                <w:sz w:val="22"/>
                <w:szCs w:val="22"/>
              </w:rPr>
              <w:fldChar w:fldCharType="separate"/>
            </w:r>
            <w:r w:rsidRPr="003A4A5A">
              <w:rPr>
                <w:noProof/>
                <w:sz w:val="22"/>
                <w:szCs w:val="22"/>
              </w:rPr>
              <w:t>1</w:t>
            </w:r>
            <w:r w:rsidRPr="003A4A5A">
              <w:rPr>
                <w:sz w:val="22"/>
                <w:szCs w:val="22"/>
              </w:rPr>
              <w:fldChar w:fldCharType="end"/>
            </w:r>
            <w:r>
              <w:rPr>
                <w:sz w:val="22"/>
                <w:szCs w:val="22"/>
              </w:rPr>
              <w:t>00%</w:t>
            </w:r>
          </w:p>
        </w:tc>
      </w:tr>
    </w:tbl>
    <w:p w:rsidR="001C64F0" w:rsidRPr="00726F8C" w:rsidRDefault="001C64F0" w:rsidP="00726F8C">
      <w:pPr>
        <w:pStyle w:val="Default"/>
        <w:ind w:firstLine="720"/>
        <w:rPr>
          <w:rFonts w:ascii="Times New Roman" w:hAnsi="Times New Roman" w:cs="Times New Roman"/>
          <w:sz w:val="23"/>
          <w:szCs w:val="23"/>
        </w:rPr>
      </w:pPr>
    </w:p>
    <w:p w:rsidR="006B29E6" w:rsidRDefault="006B29E6" w:rsidP="004969FB">
      <w:pPr>
        <w:pStyle w:val="Default"/>
        <w:rPr>
          <w:rFonts w:ascii="Times New Roman" w:hAnsi="Times New Roman" w:cs="Times New Roman"/>
          <w:b/>
          <w:bCs/>
          <w:sz w:val="22"/>
          <w:szCs w:val="22"/>
        </w:rPr>
      </w:pPr>
    </w:p>
    <w:p w:rsidR="006B29E6" w:rsidRDefault="006B29E6" w:rsidP="004969FB">
      <w:pPr>
        <w:pStyle w:val="Default"/>
        <w:rPr>
          <w:rFonts w:ascii="Times New Roman" w:hAnsi="Times New Roman" w:cs="Times New Roman"/>
          <w:b/>
          <w:bCs/>
          <w:sz w:val="22"/>
          <w:szCs w:val="22"/>
        </w:rPr>
      </w:pPr>
    </w:p>
    <w:p w:rsidR="001C32FB" w:rsidRPr="00E8772A" w:rsidRDefault="001C32FB" w:rsidP="004969FB">
      <w:pPr>
        <w:pStyle w:val="Default"/>
        <w:rPr>
          <w:sz w:val="22"/>
          <w:szCs w:val="22"/>
        </w:rPr>
      </w:pPr>
      <w:r w:rsidRPr="00E8772A">
        <w:rPr>
          <w:rFonts w:ascii="Times New Roman" w:hAnsi="Times New Roman" w:cs="Times New Roman"/>
          <w:b/>
          <w:bCs/>
          <w:sz w:val="22"/>
          <w:szCs w:val="22"/>
        </w:rPr>
        <w:t xml:space="preserve">Paper Preparation: </w:t>
      </w:r>
    </w:p>
    <w:p w:rsidR="001C32FB" w:rsidRPr="00E8772A" w:rsidRDefault="001C32FB" w:rsidP="001C32FB">
      <w:pPr>
        <w:pStyle w:val="Default"/>
        <w:rPr>
          <w:rFonts w:ascii="Times New Roman" w:hAnsi="Times New Roman" w:cs="Times New Roman"/>
          <w:b/>
          <w:sz w:val="22"/>
          <w:szCs w:val="22"/>
        </w:rPr>
      </w:pPr>
      <w:r w:rsidRPr="00E8772A">
        <w:rPr>
          <w:rFonts w:ascii="Times New Roman" w:hAnsi="Times New Roman" w:cs="Times New Roman"/>
          <w:sz w:val="22"/>
          <w:szCs w:val="22"/>
        </w:rPr>
        <w:t xml:space="preserve">Specific directions and prompts for each paper will be given as the semester progresses. </w:t>
      </w:r>
      <w:r w:rsidRPr="00E8772A">
        <w:rPr>
          <w:rFonts w:ascii="Times New Roman" w:hAnsi="Times New Roman" w:cs="Times New Roman"/>
          <w:b/>
          <w:sz w:val="22"/>
          <w:szCs w:val="22"/>
        </w:rPr>
        <w:t xml:space="preserve">Taking notes during class discussions will help you with these assignments! </w:t>
      </w:r>
    </w:p>
    <w:p w:rsidR="00326065" w:rsidRPr="00E8772A" w:rsidRDefault="00326065" w:rsidP="00326065">
      <w:pPr>
        <w:pStyle w:val="Default"/>
        <w:rPr>
          <w:rFonts w:ascii="Times New Roman" w:hAnsi="Times New Roman" w:cs="Times New Roman"/>
          <w:sz w:val="22"/>
          <w:szCs w:val="22"/>
        </w:rPr>
      </w:pPr>
    </w:p>
    <w:p w:rsidR="00326065" w:rsidRPr="00E8772A" w:rsidRDefault="00326065" w:rsidP="00326065">
      <w:pPr>
        <w:pStyle w:val="Default"/>
        <w:rPr>
          <w:rFonts w:ascii="Times New Roman" w:hAnsi="Times New Roman" w:cs="Times New Roman"/>
          <w:sz w:val="22"/>
          <w:szCs w:val="22"/>
        </w:rPr>
      </w:pPr>
      <w:r w:rsidRPr="00E8772A">
        <w:rPr>
          <w:rFonts w:ascii="Times New Roman" w:hAnsi="Times New Roman" w:cs="Times New Roman"/>
          <w:sz w:val="22"/>
          <w:szCs w:val="22"/>
        </w:rPr>
        <w:t>Papers must c</w:t>
      </w:r>
      <w:r w:rsidR="00E8772A" w:rsidRPr="00E8772A">
        <w:rPr>
          <w:rFonts w:ascii="Times New Roman" w:hAnsi="Times New Roman" w:cs="Times New Roman"/>
          <w:sz w:val="22"/>
          <w:szCs w:val="22"/>
        </w:rPr>
        <w:t xml:space="preserve">onform to current MLA standards. </w:t>
      </w:r>
      <w:r w:rsidRPr="00E8772A">
        <w:rPr>
          <w:rFonts w:ascii="Times New Roman" w:hAnsi="Times New Roman" w:cs="Times New Roman"/>
          <w:sz w:val="22"/>
          <w:szCs w:val="22"/>
        </w:rPr>
        <w:t>Papers should be typed in 12-point easily-readable font (such as Times New Roman or Arial) on standard paper, double-spaced, with a half inch margin on the top and one-inch margins on sides and bottom. A title page is not necessary, but page numbers are (top rig</w:t>
      </w:r>
      <w:r w:rsidR="00E8772A">
        <w:rPr>
          <w:rFonts w:ascii="Times New Roman" w:hAnsi="Times New Roman" w:cs="Times New Roman"/>
          <w:sz w:val="22"/>
          <w:szCs w:val="22"/>
        </w:rPr>
        <w:t>ht corner, including your last name</w:t>
      </w:r>
      <w:r w:rsidRPr="00E8772A">
        <w:rPr>
          <w:rFonts w:ascii="Times New Roman" w:hAnsi="Times New Roman" w:cs="Times New Roman"/>
          <w:sz w:val="22"/>
          <w:szCs w:val="22"/>
        </w:rPr>
        <w:t xml:space="preserve">). The top of your paper should look like this: </w:t>
      </w:r>
    </w:p>
    <w:p w:rsidR="00326065" w:rsidRDefault="00326065" w:rsidP="00326065">
      <w:pPr>
        <w:pStyle w:val="Default"/>
        <w:rPr>
          <w:rFonts w:ascii="Times New Roman" w:hAnsi="Times New Roman" w:cs="Times New Roman"/>
          <w:sz w:val="22"/>
          <w:szCs w:val="22"/>
        </w:rPr>
      </w:pPr>
    </w:p>
    <w:p w:rsidR="003C58FE" w:rsidRDefault="003C58FE" w:rsidP="00326065">
      <w:pPr>
        <w:pStyle w:val="Default"/>
        <w:rPr>
          <w:rFonts w:ascii="Times New Roman" w:hAnsi="Times New Roman" w:cs="Times New Roman"/>
          <w:sz w:val="22"/>
          <w:szCs w:val="22"/>
        </w:rPr>
      </w:pPr>
    </w:p>
    <w:p w:rsidR="003C58FE" w:rsidRPr="00E8772A" w:rsidRDefault="003C58FE" w:rsidP="00326065">
      <w:pPr>
        <w:pStyle w:val="Default"/>
        <w:rPr>
          <w:rFonts w:ascii="Times New Roman" w:hAnsi="Times New Roman" w:cs="Times New Roman"/>
          <w:sz w:val="22"/>
          <w:szCs w:val="22"/>
        </w:rPr>
      </w:pPr>
    </w:p>
    <w:p w:rsidR="00436149" w:rsidRDefault="00436149" w:rsidP="00326065">
      <w:pPr>
        <w:pStyle w:val="Default"/>
        <w:rPr>
          <w:rFonts w:ascii="Times New Roman" w:hAnsi="Times New Roman" w:cs="Times New Roman"/>
          <w:color w:val="7030A0"/>
          <w:sz w:val="22"/>
          <w:szCs w:val="22"/>
        </w:rPr>
      </w:pPr>
    </w:p>
    <w:p w:rsidR="00326065" w:rsidRPr="00E8772A" w:rsidRDefault="00326065" w:rsidP="00326065">
      <w:pPr>
        <w:pStyle w:val="Default"/>
        <w:rPr>
          <w:rFonts w:ascii="Times New Roman" w:hAnsi="Times New Roman" w:cs="Times New Roman"/>
          <w:color w:val="7030A0"/>
          <w:sz w:val="22"/>
          <w:szCs w:val="22"/>
        </w:rPr>
      </w:pPr>
      <w:r w:rsidRPr="00E8772A">
        <w:rPr>
          <w:rFonts w:ascii="Times New Roman" w:hAnsi="Times New Roman" w:cs="Times New Roman"/>
          <w:color w:val="7030A0"/>
          <w:sz w:val="22"/>
          <w:szCs w:val="22"/>
        </w:rPr>
        <w:t xml:space="preserve">Sabrina Student </w:t>
      </w:r>
    </w:p>
    <w:p w:rsidR="00326065" w:rsidRPr="00E8772A" w:rsidRDefault="00326065" w:rsidP="00326065">
      <w:pPr>
        <w:pStyle w:val="Default"/>
        <w:rPr>
          <w:rFonts w:ascii="Times New Roman" w:hAnsi="Times New Roman" w:cs="Times New Roman"/>
          <w:color w:val="7030A0"/>
          <w:sz w:val="22"/>
          <w:szCs w:val="22"/>
        </w:rPr>
      </w:pPr>
      <w:r w:rsidRPr="00E8772A">
        <w:rPr>
          <w:rFonts w:ascii="Times New Roman" w:hAnsi="Times New Roman" w:cs="Times New Roman"/>
          <w:color w:val="7030A0"/>
          <w:sz w:val="22"/>
          <w:szCs w:val="22"/>
        </w:rPr>
        <w:t xml:space="preserve">Professor Lisa Adase </w:t>
      </w:r>
    </w:p>
    <w:p w:rsidR="00326065" w:rsidRPr="00E8772A" w:rsidRDefault="006B29E6" w:rsidP="00326065">
      <w:pPr>
        <w:pStyle w:val="Default"/>
        <w:rPr>
          <w:rFonts w:ascii="Times New Roman" w:hAnsi="Times New Roman" w:cs="Times New Roman"/>
          <w:color w:val="7030A0"/>
          <w:sz w:val="22"/>
          <w:szCs w:val="22"/>
        </w:rPr>
      </w:pPr>
      <w:r>
        <w:rPr>
          <w:rFonts w:ascii="Times New Roman" w:hAnsi="Times New Roman" w:cs="Times New Roman"/>
          <w:color w:val="7030A0"/>
          <w:sz w:val="22"/>
          <w:szCs w:val="22"/>
        </w:rPr>
        <w:t>English 101</w:t>
      </w:r>
      <w:r w:rsidR="00326065" w:rsidRPr="00E8772A">
        <w:rPr>
          <w:rFonts w:ascii="Times New Roman" w:hAnsi="Times New Roman" w:cs="Times New Roman"/>
          <w:color w:val="7030A0"/>
          <w:sz w:val="22"/>
          <w:szCs w:val="22"/>
        </w:rPr>
        <w:t xml:space="preserve"> </w:t>
      </w:r>
    </w:p>
    <w:p w:rsidR="00326065" w:rsidRPr="00E8772A" w:rsidRDefault="00DE33D2" w:rsidP="00326065">
      <w:pPr>
        <w:pStyle w:val="Default"/>
        <w:rPr>
          <w:rFonts w:ascii="Times New Roman" w:hAnsi="Times New Roman" w:cs="Times New Roman"/>
          <w:color w:val="7030A0"/>
          <w:sz w:val="22"/>
          <w:szCs w:val="22"/>
        </w:rPr>
      </w:pPr>
      <w:r w:rsidRPr="00E8772A">
        <w:rPr>
          <w:rFonts w:ascii="Times New Roman" w:hAnsi="Times New Roman" w:cs="Times New Roman"/>
          <w:color w:val="7030A0"/>
          <w:sz w:val="22"/>
          <w:szCs w:val="22"/>
        </w:rPr>
        <w:t>January 21, 201</w:t>
      </w:r>
      <w:r w:rsidR="00436149">
        <w:rPr>
          <w:rFonts w:ascii="Times New Roman" w:hAnsi="Times New Roman" w:cs="Times New Roman"/>
          <w:color w:val="7030A0"/>
          <w:sz w:val="22"/>
          <w:szCs w:val="22"/>
        </w:rPr>
        <w:t>8</w:t>
      </w:r>
      <w:r w:rsidR="00326065" w:rsidRPr="00E8772A">
        <w:rPr>
          <w:rFonts w:ascii="Times New Roman" w:hAnsi="Times New Roman" w:cs="Times New Roman"/>
          <w:color w:val="7030A0"/>
          <w:sz w:val="22"/>
          <w:szCs w:val="22"/>
        </w:rPr>
        <w:t xml:space="preserve"> </w:t>
      </w:r>
    </w:p>
    <w:p w:rsidR="00326065" w:rsidRPr="00E8772A" w:rsidRDefault="00326065" w:rsidP="00326065">
      <w:pPr>
        <w:pStyle w:val="Default"/>
        <w:jc w:val="center"/>
        <w:rPr>
          <w:rFonts w:ascii="Times New Roman" w:hAnsi="Times New Roman" w:cs="Times New Roman"/>
          <w:color w:val="7030A0"/>
          <w:sz w:val="22"/>
          <w:szCs w:val="22"/>
        </w:rPr>
      </w:pPr>
      <w:r w:rsidRPr="00E8772A">
        <w:rPr>
          <w:rFonts w:ascii="Times New Roman" w:hAnsi="Times New Roman" w:cs="Times New Roman"/>
          <w:color w:val="7030A0"/>
          <w:sz w:val="22"/>
          <w:szCs w:val="22"/>
        </w:rPr>
        <w:t>Title Goes Here</w:t>
      </w:r>
      <w:r w:rsidR="00E502B5" w:rsidRPr="00E8772A">
        <w:rPr>
          <w:rFonts w:ascii="Times New Roman" w:hAnsi="Times New Roman" w:cs="Times New Roman"/>
          <w:color w:val="7030A0"/>
          <w:sz w:val="22"/>
          <w:szCs w:val="22"/>
        </w:rPr>
        <w:t xml:space="preserve"> Without Bold or Underline</w:t>
      </w:r>
    </w:p>
    <w:p w:rsidR="00326065" w:rsidRPr="00E8772A" w:rsidRDefault="00326065" w:rsidP="00326065">
      <w:pPr>
        <w:pStyle w:val="Default"/>
        <w:rPr>
          <w:rFonts w:ascii="Times New Roman" w:hAnsi="Times New Roman" w:cs="Times New Roman"/>
          <w:color w:val="7030A0"/>
          <w:sz w:val="22"/>
          <w:szCs w:val="22"/>
        </w:rPr>
      </w:pPr>
    </w:p>
    <w:p w:rsidR="00326065" w:rsidRPr="00E8772A" w:rsidRDefault="00326065" w:rsidP="00326065">
      <w:pPr>
        <w:pStyle w:val="Default"/>
        <w:ind w:firstLine="720"/>
        <w:rPr>
          <w:rFonts w:ascii="Times New Roman" w:hAnsi="Times New Roman" w:cs="Times New Roman"/>
          <w:color w:val="7030A0"/>
          <w:sz w:val="22"/>
          <w:szCs w:val="22"/>
        </w:rPr>
      </w:pPr>
      <w:r w:rsidRPr="00E8772A">
        <w:rPr>
          <w:rFonts w:ascii="Times New Roman" w:hAnsi="Times New Roman" w:cs="Times New Roman"/>
          <w:color w:val="7030A0"/>
          <w:sz w:val="22"/>
          <w:szCs w:val="22"/>
        </w:rPr>
        <w:t>The body of the paper begins here. Never begin a paper with a sweeping generality or a cliché, such as “for centuries” or “since the beginning of time” or “mankind has of</w:t>
      </w:r>
      <w:r w:rsidR="00737752" w:rsidRPr="00E8772A">
        <w:rPr>
          <w:rFonts w:ascii="Times New Roman" w:hAnsi="Times New Roman" w:cs="Times New Roman"/>
          <w:color w:val="7030A0"/>
          <w:sz w:val="22"/>
          <w:szCs w:val="22"/>
        </w:rPr>
        <w:t>ten wondered.” You are a unique</w:t>
      </w:r>
      <w:r w:rsidRPr="00E8772A">
        <w:rPr>
          <w:rFonts w:ascii="Times New Roman" w:hAnsi="Times New Roman" w:cs="Times New Roman"/>
          <w:color w:val="7030A0"/>
          <w:sz w:val="22"/>
          <w:szCs w:val="22"/>
        </w:rPr>
        <w:t xml:space="preserve"> person with original thoughts. Be original with your writing. Remember, a good introductory sentence can convince your reader that you are brilliant before you’ve even begun! </w:t>
      </w:r>
    </w:p>
    <w:p w:rsidR="00FC6F5E" w:rsidRDefault="00FC6F5E" w:rsidP="003B3F3F">
      <w:pPr>
        <w:rPr>
          <w:sz w:val="22"/>
          <w:szCs w:val="22"/>
        </w:rPr>
      </w:pPr>
    </w:p>
    <w:p w:rsidR="003C58FE" w:rsidRDefault="003C58FE" w:rsidP="003B3F3F">
      <w:pPr>
        <w:rPr>
          <w:sz w:val="22"/>
          <w:szCs w:val="22"/>
        </w:rPr>
      </w:pPr>
    </w:p>
    <w:p w:rsidR="003C58FE" w:rsidRDefault="003C58FE" w:rsidP="003B3F3F">
      <w:pPr>
        <w:rPr>
          <w:sz w:val="22"/>
          <w:szCs w:val="22"/>
        </w:rPr>
      </w:pPr>
    </w:p>
    <w:p w:rsidR="003C58FE" w:rsidRDefault="003C58FE" w:rsidP="003B3F3F">
      <w:pPr>
        <w:rPr>
          <w:sz w:val="22"/>
          <w:szCs w:val="22"/>
        </w:rPr>
      </w:pPr>
    </w:p>
    <w:p w:rsidR="003C58FE" w:rsidRDefault="003C58FE" w:rsidP="003B3F3F">
      <w:pPr>
        <w:rPr>
          <w:sz w:val="22"/>
          <w:szCs w:val="22"/>
        </w:rPr>
      </w:pPr>
    </w:p>
    <w:p w:rsidR="00E8772A" w:rsidRPr="00E8772A" w:rsidRDefault="00E8772A" w:rsidP="003B3F3F">
      <w:pPr>
        <w:rPr>
          <w:b/>
          <w:sz w:val="22"/>
          <w:szCs w:val="22"/>
        </w:rPr>
      </w:pPr>
      <w:r w:rsidRPr="00E8772A">
        <w:rPr>
          <w:b/>
          <w:sz w:val="22"/>
          <w:szCs w:val="22"/>
        </w:rPr>
        <w:t>Extra Help</w:t>
      </w:r>
    </w:p>
    <w:p w:rsidR="00FC6F5E" w:rsidRPr="00E8772A" w:rsidRDefault="003A4A5A" w:rsidP="003B3F3F">
      <w:pPr>
        <w:rPr>
          <w:sz w:val="22"/>
          <w:szCs w:val="22"/>
        </w:rPr>
      </w:pPr>
      <w:r>
        <w:rPr>
          <w:sz w:val="22"/>
          <w:szCs w:val="22"/>
        </w:rPr>
        <w:t>TR</w:t>
      </w:r>
      <w:r w:rsidR="00FC6F5E" w:rsidRPr="00E8772A">
        <w:rPr>
          <w:sz w:val="22"/>
          <w:szCs w:val="22"/>
        </w:rPr>
        <w:t xml:space="preserve">CC’s </w:t>
      </w:r>
      <w:r>
        <w:rPr>
          <w:sz w:val="22"/>
          <w:szCs w:val="22"/>
        </w:rPr>
        <w:t xml:space="preserve">Tutoring and </w:t>
      </w:r>
      <w:r w:rsidR="00FC6F5E" w:rsidRPr="00E8772A">
        <w:rPr>
          <w:sz w:val="22"/>
          <w:szCs w:val="22"/>
        </w:rPr>
        <w:t xml:space="preserve">Learning Center has writing tutors available by appointment. These peer tutors can help you improve your essays and correct </w:t>
      </w:r>
      <w:r w:rsidR="006C3AFB" w:rsidRPr="00E8772A">
        <w:rPr>
          <w:sz w:val="22"/>
          <w:szCs w:val="22"/>
        </w:rPr>
        <w:t xml:space="preserve">your </w:t>
      </w:r>
      <w:r w:rsidR="00FC6F5E" w:rsidRPr="00E8772A">
        <w:rPr>
          <w:sz w:val="22"/>
          <w:szCs w:val="22"/>
        </w:rPr>
        <w:t>mistakes before you turn them in for grading. This is a free service and I encourage you to take advantage of it!</w:t>
      </w:r>
    </w:p>
    <w:p w:rsidR="000D753A" w:rsidRPr="00E8772A" w:rsidRDefault="000D753A" w:rsidP="002F5C9E">
      <w:pPr>
        <w:pStyle w:val="Default"/>
        <w:rPr>
          <w:rFonts w:ascii="Times New Roman" w:hAnsi="Times New Roman" w:cs="Times New Roman"/>
          <w:b/>
          <w:bCs/>
          <w:sz w:val="22"/>
          <w:szCs w:val="22"/>
        </w:rPr>
      </w:pPr>
    </w:p>
    <w:p w:rsidR="002F5C9E" w:rsidRPr="00E8772A" w:rsidRDefault="002F5C9E" w:rsidP="002F5C9E">
      <w:pPr>
        <w:pStyle w:val="Default"/>
        <w:rPr>
          <w:rFonts w:ascii="Times New Roman" w:hAnsi="Times New Roman" w:cs="Times New Roman"/>
          <w:b/>
          <w:bCs/>
          <w:sz w:val="22"/>
          <w:szCs w:val="22"/>
        </w:rPr>
      </w:pPr>
      <w:r w:rsidRPr="00E8772A">
        <w:rPr>
          <w:rFonts w:ascii="Times New Roman" w:hAnsi="Times New Roman" w:cs="Times New Roman"/>
          <w:b/>
          <w:bCs/>
          <w:sz w:val="22"/>
          <w:szCs w:val="22"/>
        </w:rPr>
        <w:t xml:space="preserve">Plagiarism: </w:t>
      </w:r>
      <w:r w:rsidRPr="00E8772A">
        <w:rPr>
          <w:rFonts w:ascii="Times New Roman" w:hAnsi="Times New Roman" w:cs="Times New Roman"/>
          <w:sz w:val="22"/>
          <w:szCs w:val="22"/>
        </w:rPr>
        <w:t xml:space="preserve">Any presentation of another person’s work as your own is plagiarism. If you use someone else’s original use of language, original thinking, or research without giving proper credit, you are plagiarizing. </w:t>
      </w:r>
      <w:r w:rsidRPr="00E8772A">
        <w:rPr>
          <w:rFonts w:ascii="Times New Roman" w:hAnsi="Times New Roman" w:cs="Times New Roman"/>
          <w:b/>
          <w:bCs/>
          <w:sz w:val="22"/>
          <w:szCs w:val="22"/>
        </w:rPr>
        <w:t xml:space="preserve">Plagiarism may result in an “F” on the assignment, an “F” in the course, </w:t>
      </w:r>
      <w:r w:rsidR="003A4A5A">
        <w:rPr>
          <w:rFonts w:ascii="Times New Roman" w:hAnsi="Times New Roman" w:cs="Times New Roman"/>
          <w:b/>
          <w:bCs/>
          <w:sz w:val="22"/>
          <w:szCs w:val="22"/>
        </w:rPr>
        <w:t>or referral to the Academic Dean.</w:t>
      </w:r>
    </w:p>
    <w:p w:rsidR="00326065" w:rsidRPr="00E8772A" w:rsidRDefault="00326065" w:rsidP="001C32FB">
      <w:pPr>
        <w:pStyle w:val="Default"/>
        <w:rPr>
          <w:rFonts w:ascii="Times New Roman" w:hAnsi="Times New Roman" w:cs="Times New Roman"/>
          <w:b/>
          <w:bCs/>
          <w:sz w:val="22"/>
          <w:szCs w:val="22"/>
        </w:rPr>
      </w:pPr>
    </w:p>
    <w:p w:rsidR="00326065" w:rsidRPr="00E8772A" w:rsidRDefault="00326065" w:rsidP="00326065">
      <w:pPr>
        <w:rPr>
          <w:sz w:val="22"/>
          <w:szCs w:val="22"/>
        </w:rPr>
      </w:pPr>
      <w:r w:rsidRPr="00E8772A">
        <w:rPr>
          <w:b/>
          <w:bCs/>
          <w:sz w:val="22"/>
          <w:szCs w:val="22"/>
        </w:rPr>
        <w:t>Paper grades:</w:t>
      </w:r>
      <w:r w:rsidRPr="00E8772A">
        <w:rPr>
          <w:sz w:val="22"/>
          <w:szCs w:val="22"/>
        </w:rPr>
        <w:t xml:space="preserve">  The following is a basic description of the qualities found in papers with various grades. For individual assignments, I will</w:t>
      </w:r>
      <w:r w:rsidR="002F5C9E" w:rsidRPr="00E8772A">
        <w:rPr>
          <w:sz w:val="22"/>
          <w:szCs w:val="22"/>
        </w:rPr>
        <w:t xml:space="preserve"> provide additional</w:t>
      </w:r>
      <w:r w:rsidRPr="00E8772A">
        <w:rPr>
          <w:sz w:val="22"/>
          <w:szCs w:val="22"/>
        </w:rPr>
        <w:t xml:space="preserve"> detailed rubrics.</w:t>
      </w:r>
    </w:p>
    <w:p w:rsidR="00326065" w:rsidRPr="00E8772A" w:rsidRDefault="00326065" w:rsidP="00326065">
      <w:pPr>
        <w:rPr>
          <w:sz w:val="22"/>
          <w:szCs w:val="22"/>
        </w:rPr>
      </w:pPr>
    </w:p>
    <w:p w:rsidR="00326065" w:rsidRPr="00E8772A" w:rsidRDefault="00326065" w:rsidP="00326065">
      <w:pPr>
        <w:ind w:firstLine="720"/>
        <w:rPr>
          <w:sz w:val="22"/>
          <w:szCs w:val="22"/>
        </w:rPr>
      </w:pPr>
      <w:r w:rsidRPr="00E8772A">
        <w:rPr>
          <w:b/>
          <w:bCs/>
          <w:sz w:val="22"/>
          <w:szCs w:val="22"/>
        </w:rPr>
        <w:t>A Paper</w:t>
      </w:r>
      <w:r w:rsidRPr="00E8772A">
        <w:rPr>
          <w:sz w:val="22"/>
          <w:szCs w:val="22"/>
        </w:rPr>
        <w:t xml:space="preserve"> = has a clear and persuasively articulated central idea; is thoroughly developed; displays highly creative and original thinking; moves with smooth, logical transitions; contains highly convincing evidence to support ideas; contains very few, if any, errors in format, sentence structure, spelling, usage, and punctuation; concludes strongly in a way that avoids mechanical repetition; displays control of language and analysis that manifestly exceeds most work at the course’s level.</w:t>
      </w:r>
    </w:p>
    <w:p w:rsidR="00326065" w:rsidRPr="00E8772A" w:rsidRDefault="00326065" w:rsidP="00326065">
      <w:pPr>
        <w:ind w:firstLine="720"/>
        <w:rPr>
          <w:sz w:val="22"/>
          <w:szCs w:val="22"/>
        </w:rPr>
      </w:pPr>
    </w:p>
    <w:p w:rsidR="00326065" w:rsidRPr="00E8772A" w:rsidRDefault="00326065" w:rsidP="00326065">
      <w:pPr>
        <w:ind w:firstLine="720"/>
        <w:rPr>
          <w:sz w:val="22"/>
          <w:szCs w:val="22"/>
        </w:rPr>
      </w:pPr>
      <w:r w:rsidRPr="00E8772A">
        <w:rPr>
          <w:b/>
          <w:bCs/>
          <w:sz w:val="22"/>
          <w:szCs w:val="22"/>
        </w:rPr>
        <w:t>B Paper</w:t>
      </w:r>
      <w:r w:rsidRPr="00E8772A">
        <w:rPr>
          <w:sz w:val="22"/>
          <w:szCs w:val="22"/>
        </w:rPr>
        <w:t xml:space="preserve"> = has a clear central idea; is well-developed; displays good thinking; overall, moves with smooth and logical transitions; contains good evidence to support ideas; overall, mechanically sound, but may contain some errors in format, sentence structure, spelling, usage, and punctuation; concludes strongly; displays control of language and analysis that is better than most at the course’s level</w:t>
      </w:r>
    </w:p>
    <w:p w:rsidR="00326065" w:rsidRPr="00E8772A" w:rsidRDefault="00326065" w:rsidP="00326065">
      <w:pPr>
        <w:ind w:firstLine="720"/>
        <w:rPr>
          <w:sz w:val="22"/>
          <w:szCs w:val="22"/>
        </w:rPr>
      </w:pPr>
    </w:p>
    <w:p w:rsidR="00326065" w:rsidRPr="00E8772A" w:rsidRDefault="00326065" w:rsidP="00326065">
      <w:pPr>
        <w:ind w:firstLine="720"/>
        <w:rPr>
          <w:sz w:val="22"/>
          <w:szCs w:val="22"/>
        </w:rPr>
      </w:pPr>
      <w:r w:rsidRPr="00E8772A">
        <w:rPr>
          <w:b/>
          <w:bCs/>
          <w:sz w:val="22"/>
          <w:szCs w:val="22"/>
        </w:rPr>
        <w:t>C Paper</w:t>
      </w:r>
      <w:r w:rsidRPr="00E8772A">
        <w:rPr>
          <w:sz w:val="22"/>
          <w:szCs w:val="22"/>
        </w:rPr>
        <w:t xml:space="preserve"> = has a good central idea but may not be articulated clearly or developed sufficiently; may display good thinking mixed with a few logical fallacies; transitions may be awkward or illogical in areas; may contain a number of errors in format, sentence structure, spelling, usage, or punctuation; conclusion may be abrupt or undeveloped; may be strong in analysis and control of language in some areas but weaker in others</w:t>
      </w:r>
    </w:p>
    <w:p w:rsidR="00326065" w:rsidRPr="00E8772A" w:rsidRDefault="00326065" w:rsidP="00326065">
      <w:pPr>
        <w:ind w:firstLine="720"/>
        <w:rPr>
          <w:sz w:val="22"/>
          <w:szCs w:val="22"/>
        </w:rPr>
      </w:pPr>
    </w:p>
    <w:p w:rsidR="00326065" w:rsidRPr="00E8772A" w:rsidRDefault="00326065" w:rsidP="00326065">
      <w:pPr>
        <w:ind w:firstLine="720"/>
        <w:rPr>
          <w:sz w:val="22"/>
          <w:szCs w:val="22"/>
        </w:rPr>
      </w:pPr>
      <w:r w:rsidRPr="00E8772A">
        <w:rPr>
          <w:b/>
          <w:bCs/>
          <w:sz w:val="22"/>
          <w:szCs w:val="22"/>
        </w:rPr>
        <w:t>D Paper</w:t>
      </w:r>
      <w:r w:rsidRPr="00E8772A">
        <w:rPr>
          <w:sz w:val="22"/>
          <w:szCs w:val="22"/>
        </w:rPr>
        <w:t xml:space="preserve"> = has a false basic premise or no identifiable central idea; may contain a mix of strong and weak ideas or lack sufficient development; may lack organizing principles; displays significant errors in format, sentence structure, spelling, usage or punctuation</w:t>
      </w:r>
    </w:p>
    <w:p w:rsidR="00326065" w:rsidRPr="00E8772A" w:rsidRDefault="00326065" w:rsidP="00326065">
      <w:pPr>
        <w:ind w:firstLine="720"/>
        <w:rPr>
          <w:b/>
          <w:bCs/>
          <w:sz w:val="22"/>
          <w:szCs w:val="22"/>
        </w:rPr>
      </w:pPr>
    </w:p>
    <w:p w:rsidR="00326065" w:rsidRPr="00E8772A" w:rsidRDefault="00326065" w:rsidP="00326065">
      <w:pPr>
        <w:ind w:firstLine="720"/>
        <w:rPr>
          <w:sz w:val="22"/>
          <w:szCs w:val="22"/>
        </w:rPr>
      </w:pPr>
      <w:r w:rsidRPr="00E8772A">
        <w:rPr>
          <w:b/>
          <w:bCs/>
          <w:sz w:val="22"/>
          <w:szCs w:val="22"/>
        </w:rPr>
        <w:t>F Paper</w:t>
      </w:r>
      <w:r w:rsidRPr="00E8772A">
        <w:rPr>
          <w:sz w:val="22"/>
          <w:szCs w:val="22"/>
        </w:rPr>
        <w:t xml:space="preserve"> = may be obviously incomplete; may contain inappropriate content or plagiarism; may contain fundamental errors in format, sentence structure, spelling, usage or punctuation; may contain manifest examples of insufficient effort</w:t>
      </w:r>
    </w:p>
    <w:p w:rsidR="005C7F40" w:rsidRDefault="005C7F40" w:rsidP="005C7F40">
      <w:pPr>
        <w:rPr>
          <w:b/>
          <w:sz w:val="22"/>
          <w:szCs w:val="22"/>
        </w:rPr>
      </w:pPr>
    </w:p>
    <w:p w:rsidR="00E91D85" w:rsidRPr="00E8772A" w:rsidRDefault="00E91D85" w:rsidP="005C7F40">
      <w:pPr>
        <w:rPr>
          <w:b/>
          <w:sz w:val="22"/>
          <w:szCs w:val="22"/>
        </w:rPr>
      </w:pPr>
    </w:p>
    <w:p w:rsidR="005C7F40" w:rsidRPr="00E8772A" w:rsidRDefault="005C7F40" w:rsidP="005C7F40">
      <w:pPr>
        <w:rPr>
          <w:sz w:val="22"/>
          <w:szCs w:val="22"/>
        </w:rPr>
      </w:pPr>
      <w:r w:rsidRPr="00E8772A">
        <w:rPr>
          <w:b/>
          <w:sz w:val="22"/>
          <w:szCs w:val="22"/>
        </w:rPr>
        <w:t>Final Grade Scale (100 points or 100%):</w:t>
      </w:r>
    </w:p>
    <w:p w:rsidR="005C7F40" w:rsidRPr="00E8772A" w:rsidRDefault="005C7F40" w:rsidP="005C7F40">
      <w:pPr>
        <w:ind w:firstLine="720"/>
        <w:jc w:val="right"/>
        <w:rPr>
          <w:sz w:val="22"/>
          <w:szCs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990"/>
        <w:gridCol w:w="630"/>
        <w:gridCol w:w="810"/>
        <w:gridCol w:w="630"/>
        <w:gridCol w:w="900"/>
        <w:gridCol w:w="540"/>
        <w:gridCol w:w="1350"/>
      </w:tblGrid>
      <w:tr w:rsidR="005C7F40" w:rsidRPr="00E8772A" w:rsidTr="00104BC3">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A</w:t>
            </w:r>
          </w:p>
        </w:tc>
        <w:tc>
          <w:tcPr>
            <w:tcW w:w="99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94+</w:t>
            </w:r>
          </w:p>
        </w:tc>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B</w:t>
            </w:r>
          </w:p>
        </w:tc>
        <w:tc>
          <w:tcPr>
            <w:tcW w:w="81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84-86</w:t>
            </w:r>
          </w:p>
        </w:tc>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C</w:t>
            </w:r>
          </w:p>
        </w:tc>
        <w:tc>
          <w:tcPr>
            <w:tcW w:w="90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74-76</w:t>
            </w:r>
          </w:p>
        </w:tc>
        <w:tc>
          <w:tcPr>
            <w:tcW w:w="54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D</w:t>
            </w:r>
          </w:p>
        </w:tc>
        <w:tc>
          <w:tcPr>
            <w:tcW w:w="135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64-66</w:t>
            </w:r>
          </w:p>
        </w:tc>
      </w:tr>
      <w:tr w:rsidR="005C7F40" w:rsidRPr="00E8772A" w:rsidTr="00104BC3">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A-</w:t>
            </w:r>
          </w:p>
        </w:tc>
        <w:tc>
          <w:tcPr>
            <w:tcW w:w="99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90-93</w:t>
            </w:r>
          </w:p>
        </w:tc>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B-</w:t>
            </w:r>
          </w:p>
        </w:tc>
        <w:tc>
          <w:tcPr>
            <w:tcW w:w="81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80-83</w:t>
            </w:r>
          </w:p>
        </w:tc>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C-</w:t>
            </w:r>
          </w:p>
        </w:tc>
        <w:tc>
          <w:tcPr>
            <w:tcW w:w="90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70-73</w:t>
            </w:r>
          </w:p>
        </w:tc>
        <w:tc>
          <w:tcPr>
            <w:tcW w:w="54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D-</w:t>
            </w:r>
          </w:p>
        </w:tc>
        <w:tc>
          <w:tcPr>
            <w:tcW w:w="135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60-63</w:t>
            </w:r>
          </w:p>
        </w:tc>
      </w:tr>
      <w:tr w:rsidR="005C7F40" w:rsidRPr="00E8772A" w:rsidTr="00104BC3">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B+</w:t>
            </w:r>
          </w:p>
        </w:tc>
        <w:tc>
          <w:tcPr>
            <w:tcW w:w="99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87-89</w:t>
            </w:r>
          </w:p>
        </w:tc>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C+</w:t>
            </w:r>
          </w:p>
        </w:tc>
        <w:tc>
          <w:tcPr>
            <w:tcW w:w="81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77-79</w:t>
            </w:r>
          </w:p>
        </w:tc>
        <w:tc>
          <w:tcPr>
            <w:tcW w:w="63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D+</w:t>
            </w:r>
          </w:p>
        </w:tc>
        <w:tc>
          <w:tcPr>
            <w:tcW w:w="90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67-69</w:t>
            </w:r>
          </w:p>
        </w:tc>
        <w:tc>
          <w:tcPr>
            <w:tcW w:w="54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F</w:t>
            </w:r>
          </w:p>
        </w:tc>
        <w:tc>
          <w:tcPr>
            <w:tcW w:w="1350" w:type="dxa"/>
            <w:tcBorders>
              <w:top w:val="single" w:sz="6" w:space="0" w:color="auto"/>
              <w:left w:val="single" w:sz="6" w:space="0" w:color="auto"/>
              <w:bottom w:val="single" w:sz="6" w:space="0" w:color="auto"/>
              <w:right w:val="single" w:sz="6" w:space="0" w:color="auto"/>
            </w:tcBorders>
          </w:tcPr>
          <w:p w:rsidR="005C7F40" w:rsidRPr="00E8772A" w:rsidRDefault="005C7F40" w:rsidP="00104BC3">
            <w:r w:rsidRPr="00E8772A">
              <w:rPr>
                <w:sz w:val="22"/>
                <w:szCs w:val="22"/>
              </w:rPr>
              <w:t>59-</w:t>
            </w:r>
          </w:p>
        </w:tc>
      </w:tr>
    </w:tbl>
    <w:p w:rsidR="003C58FE" w:rsidRDefault="003C58FE" w:rsidP="00435BF8">
      <w:pPr>
        <w:rPr>
          <w:b/>
        </w:rPr>
      </w:pPr>
    </w:p>
    <w:p w:rsidR="003C58FE" w:rsidRDefault="003C58FE" w:rsidP="00435BF8">
      <w:pPr>
        <w:rPr>
          <w:b/>
        </w:rPr>
      </w:pPr>
    </w:p>
    <w:p w:rsidR="003C58FE" w:rsidRDefault="003C58FE" w:rsidP="00435BF8">
      <w:pPr>
        <w:rPr>
          <w:b/>
        </w:rPr>
      </w:pPr>
    </w:p>
    <w:p w:rsidR="003C58FE" w:rsidRPr="009C5262" w:rsidRDefault="003C58FE" w:rsidP="00435BF8">
      <w:pPr>
        <w:rPr>
          <w:b/>
          <w:sz w:val="28"/>
        </w:rPr>
      </w:pPr>
      <w:r w:rsidRPr="009C5262">
        <w:rPr>
          <w:b/>
          <w:sz w:val="28"/>
        </w:rPr>
        <w:t xml:space="preserve">Due dates for </w:t>
      </w:r>
      <w:r w:rsidR="00E91D85" w:rsidRPr="009C5262">
        <w:rPr>
          <w:b/>
          <w:sz w:val="28"/>
        </w:rPr>
        <w:t xml:space="preserve">specific </w:t>
      </w:r>
      <w:r w:rsidRPr="009C5262">
        <w:rPr>
          <w:b/>
          <w:sz w:val="28"/>
        </w:rPr>
        <w:t>assignments will be given to you in a separate handout.</w:t>
      </w:r>
      <w:r w:rsidR="009C5262" w:rsidRPr="009C5262">
        <w:rPr>
          <w:b/>
          <w:sz w:val="28"/>
        </w:rPr>
        <w:t xml:space="preserve"> An updated copy of </w:t>
      </w:r>
      <w:r w:rsidR="009C5262">
        <w:rPr>
          <w:b/>
          <w:sz w:val="28"/>
        </w:rPr>
        <w:t>our day-to-day work schedule</w:t>
      </w:r>
      <w:r w:rsidR="009C5262" w:rsidRPr="009C5262">
        <w:rPr>
          <w:b/>
          <w:sz w:val="28"/>
        </w:rPr>
        <w:t xml:space="preserve"> will always be available on Blackboard</w:t>
      </w:r>
      <w:r w:rsidR="009C5262">
        <w:rPr>
          <w:b/>
          <w:sz w:val="28"/>
        </w:rPr>
        <w:t xml:space="preserve"> under the “Syllabus” tab.</w:t>
      </w:r>
    </w:p>
    <w:p w:rsidR="003C58FE" w:rsidRPr="009C5262" w:rsidRDefault="003C58FE" w:rsidP="00435BF8">
      <w:pPr>
        <w:rPr>
          <w:b/>
          <w:sz w:val="28"/>
        </w:rPr>
      </w:pPr>
    </w:p>
    <w:p w:rsidR="003C58FE" w:rsidRPr="009C5262" w:rsidRDefault="003C58FE" w:rsidP="00435BF8">
      <w:pPr>
        <w:rPr>
          <w:b/>
          <w:sz w:val="28"/>
        </w:rPr>
      </w:pPr>
    </w:p>
    <w:p w:rsidR="003C58FE" w:rsidRPr="009C5262" w:rsidRDefault="003C58FE" w:rsidP="00435BF8">
      <w:pPr>
        <w:rPr>
          <w:b/>
          <w:sz w:val="28"/>
        </w:rPr>
      </w:pPr>
      <w:r w:rsidRPr="009C5262">
        <w:rPr>
          <w:b/>
          <w:sz w:val="28"/>
        </w:rPr>
        <w:t>Copies of this syllabus</w:t>
      </w:r>
      <w:r w:rsidR="009C5262" w:rsidRPr="009C5262">
        <w:rPr>
          <w:b/>
          <w:sz w:val="28"/>
        </w:rPr>
        <w:t>, all handouts,</w:t>
      </w:r>
      <w:r w:rsidRPr="009C5262">
        <w:rPr>
          <w:b/>
          <w:sz w:val="28"/>
        </w:rPr>
        <w:t xml:space="preserve"> and </w:t>
      </w:r>
      <w:r w:rsidR="009C5262" w:rsidRPr="009C5262">
        <w:rPr>
          <w:b/>
          <w:sz w:val="28"/>
        </w:rPr>
        <w:t>directions for all</w:t>
      </w:r>
      <w:r w:rsidRPr="009C5262">
        <w:rPr>
          <w:b/>
          <w:sz w:val="28"/>
        </w:rPr>
        <w:t xml:space="preserve"> </w:t>
      </w:r>
      <w:r w:rsidR="00E91D85" w:rsidRPr="009C5262">
        <w:rPr>
          <w:b/>
          <w:sz w:val="28"/>
        </w:rPr>
        <w:t xml:space="preserve">major </w:t>
      </w:r>
      <w:r w:rsidRPr="009C5262">
        <w:rPr>
          <w:b/>
          <w:sz w:val="28"/>
        </w:rPr>
        <w:t>assignments can be found on Blackboard.</w:t>
      </w:r>
    </w:p>
    <w:sectPr w:rsidR="003C58FE" w:rsidRPr="009C5262" w:rsidSect="003B70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20" w:rsidRDefault="001A3820" w:rsidP="00711ECE">
      <w:r>
        <w:separator/>
      </w:r>
    </w:p>
  </w:endnote>
  <w:endnote w:type="continuationSeparator" w:id="0">
    <w:p w:rsidR="001A3820" w:rsidRDefault="001A3820" w:rsidP="0071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941622"/>
      <w:docPartObj>
        <w:docPartGallery w:val="Page Numbers (Bottom of Page)"/>
        <w:docPartUnique/>
      </w:docPartObj>
    </w:sdtPr>
    <w:sdtEndPr>
      <w:rPr>
        <w:noProof/>
      </w:rPr>
    </w:sdtEndPr>
    <w:sdtContent>
      <w:p w:rsidR="00E91D85" w:rsidRDefault="00E91D85">
        <w:pPr>
          <w:pStyle w:val="Footer"/>
          <w:jc w:val="center"/>
        </w:pPr>
        <w:r>
          <w:fldChar w:fldCharType="begin"/>
        </w:r>
        <w:r>
          <w:instrText xml:space="preserve"> PAGE   \* MERGEFORMAT </w:instrText>
        </w:r>
        <w:r>
          <w:fldChar w:fldCharType="separate"/>
        </w:r>
        <w:r w:rsidR="003266B8">
          <w:rPr>
            <w:noProof/>
          </w:rPr>
          <w:t>2</w:t>
        </w:r>
        <w:r>
          <w:rPr>
            <w:noProof/>
          </w:rPr>
          <w:fldChar w:fldCharType="end"/>
        </w:r>
      </w:p>
    </w:sdtContent>
  </w:sdt>
  <w:p w:rsidR="00F25CA6" w:rsidRDefault="00F25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20" w:rsidRDefault="001A3820" w:rsidP="00711ECE">
      <w:r>
        <w:separator/>
      </w:r>
    </w:p>
  </w:footnote>
  <w:footnote w:type="continuationSeparator" w:id="0">
    <w:p w:rsidR="001A3820" w:rsidRDefault="001A3820" w:rsidP="00711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1EF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A2E41"/>
    <w:multiLevelType w:val="hybridMultilevel"/>
    <w:tmpl w:val="5A82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64C92"/>
    <w:multiLevelType w:val="hybridMultilevel"/>
    <w:tmpl w:val="7F8A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6579F"/>
    <w:multiLevelType w:val="hybridMultilevel"/>
    <w:tmpl w:val="8CD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FB"/>
    <w:rsid w:val="000035CF"/>
    <w:rsid w:val="0006071A"/>
    <w:rsid w:val="000946F8"/>
    <w:rsid w:val="000C45F6"/>
    <w:rsid w:val="000D59DB"/>
    <w:rsid w:val="000D753A"/>
    <w:rsid w:val="00104BC3"/>
    <w:rsid w:val="00110A73"/>
    <w:rsid w:val="0011685F"/>
    <w:rsid w:val="001241D2"/>
    <w:rsid w:val="00131B60"/>
    <w:rsid w:val="00137110"/>
    <w:rsid w:val="00165655"/>
    <w:rsid w:val="001704F3"/>
    <w:rsid w:val="00193DB1"/>
    <w:rsid w:val="001A3820"/>
    <w:rsid w:val="001A3A50"/>
    <w:rsid w:val="001A3D8E"/>
    <w:rsid w:val="001A6AC9"/>
    <w:rsid w:val="001C32FB"/>
    <w:rsid w:val="001C64F0"/>
    <w:rsid w:val="001E21A1"/>
    <w:rsid w:val="00203578"/>
    <w:rsid w:val="00242D8B"/>
    <w:rsid w:val="002703F2"/>
    <w:rsid w:val="00277BA7"/>
    <w:rsid w:val="002B0AC2"/>
    <w:rsid w:val="002F171D"/>
    <w:rsid w:val="002F5C9E"/>
    <w:rsid w:val="002F5D15"/>
    <w:rsid w:val="003163EA"/>
    <w:rsid w:val="00326065"/>
    <w:rsid w:val="003266B8"/>
    <w:rsid w:val="0033041A"/>
    <w:rsid w:val="003355FC"/>
    <w:rsid w:val="00336B23"/>
    <w:rsid w:val="003474F8"/>
    <w:rsid w:val="00363818"/>
    <w:rsid w:val="00367248"/>
    <w:rsid w:val="00382825"/>
    <w:rsid w:val="00384D52"/>
    <w:rsid w:val="003A4A5A"/>
    <w:rsid w:val="003B3F3F"/>
    <w:rsid w:val="003B709D"/>
    <w:rsid w:val="003C58FE"/>
    <w:rsid w:val="00406184"/>
    <w:rsid w:val="00433EFB"/>
    <w:rsid w:val="00435BF8"/>
    <w:rsid w:val="00436149"/>
    <w:rsid w:val="00444778"/>
    <w:rsid w:val="004518A9"/>
    <w:rsid w:val="00451FCC"/>
    <w:rsid w:val="00472D4A"/>
    <w:rsid w:val="004933C4"/>
    <w:rsid w:val="004969FB"/>
    <w:rsid w:val="004A35CD"/>
    <w:rsid w:val="004A40E4"/>
    <w:rsid w:val="004D7198"/>
    <w:rsid w:val="004E1F4F"/>
    <w:rsid w:val="00532CC1"/>
    <w:rsid w:val="005515ED"/>
    <w:rsid w:val="005A7199"/>
    <w:rsid w:val="005C6FCD"/>
    <w:rsid w:val="005C7F40"/>
    <w:rsid w:val="005F1E65"/>
    <w:rsid w:val="005F4A78"/>
    <w:rsid w:val="005F734B"/>
    <w:rsid w:val="00615B9F"/>
    <w:rsid w:val="00621519"/>
    <w:rsid w:val="0062319D"/>
    <w:rsid w:val="006420D7"/>
    <w:rsid w:val="006479BF"/>
    <w:rsid w:val="00647E27"/>
    <w:rsid w:val="00662E94"/>
    <w:rsid w:val="00692486"/>
    <w:rsid w:val="006B29E6"/>
    <w:rsid w:val="006B7396"/>
    <w:rsid w:val="006C3AFB"/>
    <w:rsid w:val="006F2F13"/>
    <w:rsid w:val="006F7D0E"/>
    <w:rsid w:val="0071076F"/>
    <w:rsid w:val="00711ECE"/>
    <w:rsid w:val="00726F8C"/>
    <w:rsid w:val="00737752"/>
    <w:rsid w:val="00774F9C"/>
    <w:rsid w:val="00792C30"/>
    <w:rsid w:val="007D1634"/>
    <w:rsid w:val="007F2296"/>
    <w:rsid w:val="00815A45"/>
    <w:rsid w:val="00867E3F"/>
    <w:rsid w:val="008A0007"/>
    <w:rsid w:val="008A5539"/>
    <w:rsid w:val="00913F4D"/>
    <w:rsid w:val="0091704F"/>
    <w:rsid w:val="00924D85"/>
    <w:rsid w:val="00967744"/>
    <w:rsid w:val="00972E20"/>
    <w:rsid w:val="009C5262"/>
    <w:rsid w:val="009D52A8"/>
    <w:rsid w:val="00A2028D"/>
    <w:rsid w:val="00A210F6"/>
    <w:rsid w:val="00A30F72"/>
    <w:rsid w:val="00A66568"/>
    <w:rsid w:val="00AB3921"/>
    <w:rsid w:val="00AB4FC6"/>
    <w:rsid w:val="00AC7F8B"/>
    <w:rsid w:val="00AF5EC2"/>
    <w:rsid w:val="00B31445"/>
    <w:rsid w:val="00B51606"/>
    <w:rsid w:val="00B53426"/>
    <w:rsid w:val="00B65A77"/>
    <w:rsid w:val="00B851F4"/>
    <w:rsid w:val="00BA56AF"/>
    <w:rsid w:val="00BB6C10"/>
    <w:rsid w:val="00BF3EE5"/>
    <w:rsid w:val="00C00424"/>
    <w:rsid w:val="00C20A0E"/>
    <w:rsid w:val="00C268C4"/>
    <w:rsid w:val="00C46FF2"/>
    <w:rsid w:val="00C535CF"/>
    <w:rsid w:val="00C75AC2"/>
    <w:rsid w:val="00CD2887"/>
    <w:rsid w:val="00CD5A18"/>
    <w:rsid w:val="00CE765E"/>
    <w:rsid w:val="00D120C3"/>
    <w:rsid w:val="00D2156E"/>
    <w:rsid w:val="00D416EB"/>
    <w:rsid w:val="00D435C8"/>
    <w:rsid w:val="00D5088B"/>
    <w:rsid w:val="00D537EA"/>
    <w:rsid w:val="00D619F5"/>
    <w:rsid w:val="00D83BA4"/>
    <w:rsid w:val="00D94650"/>
    <w:rsid w:val="00DB71DF"/>
    <w:rsid w:val="00DD0AC6"/>
    <w:rsid w:val="00DD1CFF"/>
    <w:rsid w:val="00DD7073"/>
    <w:rsid w:val="00DE33D2"/>
    <w:rsid w:val="00DE4555"/>
    <w:rsid w:val="00E3235D"/>
    <w:rsid w:val="00E41906"/>
    <w:rsid w:val="00E4275D"/>
    <w:rsid w:val="00E502B5"/>
    <w:rsid w:val="00E678A8"/>
    <w:rsid w:val="00E82FE7"/>
    <w:rsid w:val="00E8772A"/>
    <w:rsid w:val="00E91D85"/>
    <w:rsid w:val="00EB7B26"/>
    <w:rsid w:val="00ED47A0"/>
    <w:rsid w:val="00EE4E7C"/>
    <w:rsid w:val="00EE5FDA"/>
    <w:rsid w:val="00F06066"/>
    <w:rsid w:val="00F20C2E"/>
    <w:rsid w:val="00F25CA6"/>
    <w:rsid w:val="00F3327E"/>
    <w:rsid w:val="00FB413E"/>
    <w:rsid w:val="00FC6F5E"/>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1B9CF-DCC9-412E-B3F4-2301DA12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CF"/>
    <w:pPr>
      <w:spacing w:after="0" w:line="240" w:lineRule="auto"/>
    </w:pPr>
    <w:rPr>
      <w:rFonts w:ascii="Times New Roman" w:eastAsia="Calibri" w:hAnsi="Times New Roman" w:cs="Times New Roman"/>
      <w:sz w:val="24"/>
      <w:szCs w:val="24"/>
    </w:rPr>
  </w:style>
  <w:style w:type="paragraph" w:styleId="Heading3">
    <w:name w:val="heading 3"/>
    <w:basedOn w:val="Normal"/>
    <w:link w:val="Heading3Char"/>
    <w:uiPriority w:val="9"/>
    <w:qFormat/>
    <w:rsid w:val="009D52A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2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1906"/>
    <w:pPr>
      <w:ind w:left="720"/>
      <w:contextualSpacing/>
    </w:pPr>
    <w:rPr>
      <w:rFonts w:asciiTheme="minorHAnsi" w:eastAsiaTheme="minorHAnsi" w:hAnsiTheme="minorHAnsi"/>
      <w:lang w:bidi="en-US"/>
    </w:rPr>
  </w:style>
  <w:style w:type="paragraph" w:styleId="Header">
    <w:name w:val="header"/>
    <w:basedOn w:val="Normal"/>
    <w:link w:val="HeaderChar"/>
    <w:uiPriority w:val="99"/>
    <w:unhideWhenUsed/>
    <w:rsid w:val="00711ECE"/>
    <w:pPr>
      <w:tabs>
        <w:tab w:val="center" w:pos="4680"/>
        <w:tab w:val="right" w:pos="9360"/>
      </w:tabs>
    </w:pPr>
  </w:style>
  <w:style w:type="character" w:customStyle="1" w:styleId="HeaderChar">
    <w:name w:val="Header Char"/>
    <w:basedOn w:val="DefaultParagraphFont"/>
    <w:link w:val="Header"/>
    <w:uiPriority w:val="99"/>
    <w:rsid w:val="00711ECE"/>
    <w:rPr>
      <w:rFonts w:ascii="Times New Roman" w:eastAsia="Calibri" w:hAnsi="Times New Roman" w:cs="Times New Roman"/>
      <w:sz w:val="24"/>
      <w:szCs w:val="24"/>
    </w:rPr>
  </w:style>
  <w:style w:type="paragraph" w:styleId="Footer">
    <w:name w:val="footer"/>
    <w:basedOn w:val="Normal"/>
    <w:link w:val="FooterChar"/>
    <w:uiPriority w:val="99"/>
    <w:unhideWhenUsed/>
    <w:rsid w:val="00711ECE"/>
    <w:pPr>
      <w:tabs>
        <w:tab w:val="center" w:pos="4680"/>
        <w:tab w:val="right" w:pos="9360"/>
      </w:tabs>
    </w:pPr>
  </w:style>
  <w:style w:type="character" w:customStyle="1" w:styleId="FooterChar">
    <w:name w:val="Footer Char"/>
    <w:basedOn w:val="DefaultParagraphFont"/>
    <w:link w:val="Footer"/>
    <w:uiPriority w:val="99"/>
    <w:rsid w:val="00711ECE"/>
    <w:rPr>
      <w:rFonts w:ascii="Times New Roman" w:eastAsia="Calibri" w:hAnsi="Times New Roman" w:cs="Times New Roman"/>
      <w:sz w:val="24"/>
      <w:szCs w:val="24"/>
    </w:rPr>
  </w:style>
  <w:style w:type="paragraph" w:styleId="ListBullet">
    <w:name w:val="List Bullet"/>
    <w:basedOn w:val="Normal"/>
    <w:uiPriority w:val="99"/>
    <w:unhideWhenUsed/>
    <w:rsid w:val="00711ECE"/>
    <w:pPr>
      <w:numPr>
        <w:numId w:val="2"/>
      </w:numPr>
      <w:contextualSpacing/>
    </w:pPr>
  </w:style>
  <w:style w:type="table" w:styleId="TableGrid">
    <w:name w:val="Table Grid"/>
    <w:basedOn w:val="TableNormal"/>
    <w:uiPriority w:val="59"/>
    <w:rsid w:val="00792C30"/>
    <w:pPr>
      <w:spacing w:after="0" w:line="240" w:lineRule="auto"/>
    </w:pPr>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703F2"/>
    <w:rPr>
      <w:color w:val="0000FF" w:themeColor="hyperlink"/>
      <w:u w:val="single"/>
    </w:rPr>
  </w:style>
  <w:style w:type="paragraph" w:styleId="NoSpacing">
    <w:name w:val="No Spacing"/>
    <w:basedOn w:val="Normal"/>
    <w:uiPriority w:val="1"/>
    <w:qFormat/>
    <w:rsid w:val="00FF6D3F"/>
    <w:rPr>
      <w:rFonts w:asciiTheme="minorHAnsi" w:eastAsiaTheme="minorHAnsi" w:hAnsiTheme="minorHAnsi"/>
      <w:szCs w:val="32"/>
      <w:lang w:bidi="en-US"/>
    </w:rPr>
  </w:style>
  <w:style w:type="character" w:customStyle="1" w:styleId="Heading3Char">
    <w:name w:val="Heading 3 Char"/>
    <w:basedOn w:val="DefaultParagraphFont"/>
    <w:link w:val="Heading3"/>
    <w:uiPriority w:val="9"/>
    <w:rsid w:val="009D52A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D52A8"/>
  </w:style>
  <w:style w:type="paragraph" w:styleId="z-TopofForm">
    <w:name w:val="HTML Top of Form"/>
    <w:basedOn w:val="Normal"/>
    <w:next w:val="Normal"/>
    <w:link w:val="z-TopofFormChar"/>
    <w:hidden/>
    <w:uiPriority w:val="99"/>
    <w:semiHidden/>
    <w:unhideWhenUsed/>
    <w:rsid w:val="009D52A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52A8"/>
    <w:rPr>
      <w:rFonts w:ascii="Arial" w:eastAsia="Times New Roman" w:hAnsi="Arial" w:cs="Arial"/>
      <w:vanish/>
      <w:sz w:val="16"/>
      <w:szCs w:val="16"/>
    </w:rPr>
  </w:style>
  <w:style w:type="character" w:styleId="Strong">
    <w:name w:val="Strong"/>
    <w:basedOn w:val="DefaultParagraphFont"/>
    <w:uiPriority w:val="22"/>
    <w:qFormat/>
    <w:rsid w:val="009D52A8"/>
    <w:rPr>
      <w:b/>
      <w:bCs/>
    </w:rPr>
  </w:style>
  <w:style w:type="paragraph" w:styleId="z-BottomofForm">
    <w:name w:val="HTML Bottom of Form"/>
    <w:basedOn w:val="Normal"/>
    <w:next w:val="Normal"/>
    <w:link w:val="z-BottomofFormChar"/>
    <w:hidden/>
    <w:uiPriority w:val="99"/>
    <w:semiHidden/>
    <w:unhideWhenUsed/>
    <w:rsid w:val="009D52A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52A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08750">
      <w:bodyDiv w:val="1"/>
      <w:marLeft w:val="0"/>
      <w:marRight w:val="0"/>
      <w:marTop w:val="0"/>
      <w:marBottom w:val="0"/>
      <w:divBdr>
        <w:top w:val="none" w:sz="0" w:space="0" w:color="auto"/>
        <w:left w:val="none" w:sz="0" w:space="0" w:color="auto"/>
        <w:bottom w:val="none" w:sz="0" w:space="0" w:color="auto"/>
        <w:right w:val="none" w:sz="0" w:space="0" w:color="auto"/>
      </w:divBdr>
      <w:divsChild>
        <w:div w:id="1711958432">
          <w:marLeft w:val="0"/>
          <w:marRight w:val="0"/>
          <w:marTop w:val="75"/>
          <w:marBottom w:val="0"/>
          <w:divBdr>
            <w:top w:val="none" w:sz="0" w:space="0" w:color="auto"/>
            <w:left w:val="none" w:sz="0" w:space="0" w:color="auto"/>
            <w:bottom w:val="none" w:sz="0" w:space="0" w:color="auto"/>
            <w:right w:val="none" w:sz="0" w:space="0" w:color="auto"/>
          </w:divBdr>
        </w:div>
        <w:div w:id="1888107952">
          <w:marLeft w:val="0"/>
          <w:marRight w:val="0"/>
          <w:marTop w:val="0"/>
          <w:marBottom w:val="225"/>
          <w:divBdr>
            <w:top w:val="none" w:sz="0" w:space="0" w:color="auto"/>
            <w:left w:val="none" w:sz="0" w:space="0" w:color="auto"/>
            <w:bottom w:val="none" w:sz="0" w:space="0" w:color="auto"/>
            <w:right w:val="none" w:sz="0" w:space="0" w:color="auto"/>
          </w:divBdr>
          <w:divsChild>
            <w:div w:id="97338369">
              <w:marLeft w:val="0"/>
              <w:marRight w:val="0"/>
              <w:marTop w:val="0"/>
              <w:marBottom w:val="0"/>
              <w:divBdr>
                <w:top w:val="none" w:sz="0" w:space="0" w:color="auto"/>
                <w:left w:val="none" w:sz="0" w:space="0" w:color="auto"/>
                <w:bottom w:val="none" w:sz="0" w:space="0" w:color="auto"/>
                <w:right w:val="none" w:sz="0" w:space="0" w:color="auto"/>
              </w:divBdr>
              <w:divsChild>
                <w:div w:id="1097287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7655650">
      <w:bodyDiv w:val="1"/>
      <w:marLeft w:val="0"/>
      <w:marRight w:val="0"/>
      <w:marTop w:val="0"/>
      <w:marBottom w:val="0"/>
      <w:divBdr>
        <w:top w:val="none" w:sz="0" w:space="0" w:color="auto"/>
        <w:left w:val="none" w:sz="0" w:space="0" w:color="auto"/>
        <w:bottom w:val="none" w:sz="0" w:space="0" w:color="auto"/>
        <w:right w:val="none" w:sz="0" w:space="0" w:color="auto"/>
      </w:divBdr>
      <w:divsChild>
        <w:div w:id="1766076015">
          <w:marLeft w:val="0"/>
          <w:marRight w:val="0"/>
          <w:marTop w:val="75"/>
          <w:marBottom w:val="0"/>
          <w:divBdr>
            <w:top w:val="none" w:sz="0" w:space="0" w:color="auto"/>
            <w:left w:val="none" w:sz="0" w:space="0" w:color="auto"/>
            <w:bottom w:val="none" w:sz="0" w:space="0" w:color="auto"/>
            <w:right w:val="none" w:sz="0" w:space="0" w:color="auto"/>
          </w:divBdr>
        </w:div>
        <w:div w:id="196427828">
          <w:marLeft w:val="0"/>
          <w:marRight w:val="0"/>
          <w:marTop w:val="0"/>
          <w:marBottom w:val="225"/>
          <w:divBdr>
            <w:top w:val="none" w:sz="0" w:space="0" w:color="auto"/>
            <w:left w:val="none" w:sz="0" w:space="0" w:color="auto"/>
            <w:bottom w:val="none" w:sz="0" w:space="0" w:color="auto"/>
            <w:right w:val="none" w:sz="0" w:space="0" w:color="auto"/>
          </w:divBdr>
          <w:divsChild>
            <w:div w:id="1442337785">
              <w:marLeft w:val="0"/>
              <w:marRight w:val="0"/>
              <w:marTop w:val="0"/>
              <w:marBottom w:val="0"/>
              <w:divBdr>
                <w:top w:val="none" w:sz="0" w:space="0" w:color="auto"/>
                <w:left w:val="none" w:sz="0" w:space="0" w:color="auto"/>
                <w:bottom w:val="none" w:sz="0" w:space="0" w:color="auto"/>
                <w:right w:val="none" w:sz="0" w:space="0" w:color="auto"/>
              </w:divBdr>
              <w:divsChild>
                <w:div w:id="18934239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580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dase@qv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13601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Adase, Lisa K</dc:creator>
  <cp:lastModifiedBy>Salva, Cheryl A</cp:lastModifiedBy>
  <cp:revision>2</cp:revision>
  <cp:lastPrinted>2017-09-19T00:13:00Z</cp:lastPrinted>
  <dcterms:created xsi:type="dcterms:W3CDTF">2018-10-17T13:28:00Z</dcterms:created>
  <dcterms:modified xsi:type="dcterms:W3CDTF">2018-10-17T13:28:00Z</dcterms:modified>
</cp:coreProperties>
</file>