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2DAF" w14:textId="6957EA55" w:rsidR="005D3708" w:rsidRPr="00E05B63" w:rsidRDefault="005D3708" w:rsidP="005D3708">
      <w:pPr>
        <w:ind w:firstLine="720"/>
        <w:jc w:val="center"/>
        <w:rPr>
          <w:rFonts w:ascii="Book Antiqua" w:hAnsi="Book Antiqua" w:cs="Arial"/>
          <w:b/>
          <w:sz w:val="28"/>
          <w:szCs w:val="28"/>
        </w:rPr>
      </w:pPr>
      <w:r w:rsidRPr="00E05B63">
        <w:rPr>
          <w:rFonts w:ascii="Book Antiqua" w:hAnsi="Book Antiqua" w:cs="Arial"/>
          <w:b/>
          <w:sz w:val="28"/>
          <w:szCs w:val="28"/>
        </w:rPr>
        <w:t>COM K173: Public Speaking</w:t>
      </w:r>
      <w:r w:rsidR="00302431" w:rsidRPr="00E05B63">
        <w:rPr>
          <w:rFonts w:ascii="Book Antiqua" w:hAnsi="Book Antiqua" w:cs="Arial"/>
          <w:b/>
          <w:sz w:val="28"/>
          <w:szCs w:val="28"/>
        </w:rPr>
        <w:t xml:space="preserve"> (Online)</w:t>
      </w:r>
    </w:p>
    <w:p w14:paraId="2E546645" w14:textId="6653E39A" w:rsidR="005D3708" w:rsidRPr="00E05B63" w:rsidRDefault="00B976EB" w:rsidP="009D588D">
      <w:pPr>
        <w:ind w:firstLine="720"/>
        <w:jc w:val="center"/>
        <w:rPr>
          <w:rFonts w:ascii="Book Antiqua" w:hAnsi="Book Antiqua" w:cs="Arial"/>
          <w:i/>
        </w:rPr>
      </w:pPr>
      <w:r>
        <w:rPr>
          <w:rFonts w:ascii="Book Antiqua" w:hAnsi="Book Antiqua" w:cs="Arial"/>
          <w:i/>
        </w:rPr>
        <w:t>Fall</w:t>
      </w:r>
      <w:r w:rsidR="00CE540C" w:rsidRPr="00E05B63">
        <w:rPr>
          <w:rFonts w:ascii="Book Antiqua" w:hAnsi="Book Antiqua" w:cs="Arial"/>
          <w:i/>
        </w:rPr>
        <w:t xml:space="preserve"> 2018</w:t>
      </w:r>
      <w:r w:rsidR="009D588D">
        <w:rPr>
          <w:rFonts w:ascii="Book Antiqua" w:hAnsi="Book Antiqua" w:cs="Arial"/>
          <w:i/>
        </w:rPr>
        <w:t xml:space="preserve"> - </w:t>
      </w:r>
      <w:r w:rsidR="00390BA7">
        <w:rPr>
          <w:rFonts w:ascii="Book Antiqua" w:hAnsi="Book Antiqua" w:cs="Arial"/>
          <w:i/>
        </w:rPr>
        <w:t>CRN# 33345</w:t>
      </w:r>
      <w:r w:rsidR="00177E71">
        <w:rPr>
          <w:rFonts w:ascii="Book Antiqua" w:hAnsi="Book Antiqua" w:cs="Arial"/>
          <w:i/>
        </w:rPr>
        <w:t xml:space="preserve"> – Section DL1</w:t>
      </w:r>
    </w:p>
    <w:p w14:paraId="2CB00311" w14:textId="77777777" w:rsidR="005D3708" w:rsidRPr="00E05B63" w:rsidRDefault="005D3708" w:rsidP="005D3708">
      <w:pPr>
        <w:rPr>
          <w:rFonts w:ascii="Book Antiqua" w:hAnsi="Book Antiqua"/>
          <w:sz w:val="23"/>
          <w:szCs w:val="23"/>
        </w:rPr>
      </w:pPr>
    </w:p>
    <w:p w14:paraId="7772791E" w14:textId="77777777" w:rsidR="005D3708" w:rsidRPr="00E05B63" w:rsidRDefault="005D3708" w:rsidP="005D3708">
      <w:pPr>
        <w:rPr>
          <w:rFonts w:ascii="Book Antiqua" w:hAnsi="Book Antiqua"/>
          <w:b/>
          <w:sz w:val="23"/>
          <w:szCs w:val="23"/>
        </w:rPr>
      </w:pPr>
      <w:r w:rsidRPr="00E05B63">
        <w:rPr>
          <w:rFonts w:ascii="Book Antiqua" w:hAnsi="Book Antiqua"/>
          <w:b/>
          <w:sz w:val="23"/>
          <w:szCs w:val="23"/>
        </w:rPr>
        <w:t xml:space="preserve">Instructor Information: </w:t>
      </w:r>
    </w:p>
    <w:p w14:paraId="7D9D5AD9" w14:textId="1A76C609" w:rsidR="005D3708" w:rsidRPr="00E05B63" w:rsidRDefault="00113BD7" w:rsidP="005D3708">
      <w:pPr>
        <w:rPr>
          <w:rFonts w:ascii="Book Antiqua" w:hAnsi="Book Antiqua"/>
          <w:sz w:val="23"/>
          <w:szCs w:val="23"/>
        </w:rPr>
      </w:pPr>
      <w:r w:rsidRPr="00E05B63">
        <w:rPr>
          <w:rFonts w:ascii="Book Antiqua" w:hAnsi="Book Antiqua"/>
          <w:sz w:val="23"/>
          <w:szCs w:val="23"/>
        </w:rPr>
        <w:t>Michael J. Stutz, Associate</w:t>
      </w:r>
      <w:r w:rsidR="005D3708" w:rsidRPr="00E05B63">
        <w:rPr>
          <w:rFonts w:ascii="Book Antiqua" w:hAnsi="Book Antiqua"/>
          <w:sz w:val="23"/>
          <w:szCs w:val="23"/>
        </w:rPr>
        <w:t xml:space="preserve"> Professor of Communication</w:t>
      </w:r>
    </w:p>
    <w:p w14:paraId="18B326DA" w14:textId="7064B650" w:rsidR="005D3708" w:rsidRPr="00E05B63" w:rsidRDefault="005D3708" w:rsidP="005D3708">
      <w:pPr>
        <w:rPr>
          <w:rFonts w:ascii="Book Antiqua" w:hAnsi="Book Antiqua"/>
          <w:sz w:val="23"/>
          <w:szCs w:val="23"/>
        </w:rPr>
      </w:pPr>
      <w:r w:rsidRPr="00E05B63">
        <w:rPr>
          <w:rFonts w:ascii="Book Antiqua" w:hAnsi="Book Antiqua"/>
          <w:sz w:val="23"/>
          <w:szCs w:val="23"/>
        </w:rPr>
        <w:t>Offic</w:t>
      </w:r>
      <w:r w:rsidR="00CA2FBF" w:rsidRPr="00E05B63">
        <w:rPr>
          <w:rFonts w:ascii="Book Antiqua" w:hAnsi="Book Antiqua"/>
          <w:sz w:val="23"/>
          <w:szCs w:val="23"/>
        </w:rPr>
        <w:t>e Hours: B</w:t>
      </w:r>
      <w:r w:rsidRPr="00E05B63">
        <w:rPr>
          <w:rFonts w:ascii="Book Antiqua" w:hAnsi="Book Antiqua"/>
          <w:sz w:val="23"/>
          <w:szCs w:val="23"/>
        </w:rPr>
        <w:t>y appointment.</w:t>
      </w:r>
    </w:p>
    <w:p w14:paraId="2BE641F4" w14:textId="77777777" w:rsidR="005D3708" w:rsidRPr="00E05B63" w:rsidRDefault="004903E7" w:rsidP="005D3708">
      <w:pPr>
        <w:rPr>
          <w:rFonts w:ascii="Book Antiqua" w:hAnsi="Book Antiqua"/>
          <w:sz w:val="23"/>
          <w:szCs w:val="23"/>
        </w:rPr>
      </w:pPr>
      <w:r w:rsidRPr="00E05B63">
        <w:rPr>
          <w:rFonts w:ascii="Book Antiqua" w:hAnsi="Book Antiqua"/>
          <w:sz w:val="23"/>
          <w:szCs w:val="23"/>
        </w:rPr>
        <w:t>Office: C258</w:t>
      </w:r>
      <w:r w:rsidR="005D3708" w:rsidRPr="00E05B63">
        <w:rPr>
          <w:rFonts w:ascii="Book Antiqua" w:hAnsi="Book Antiqua"/>
          <w:sz w:val="23"/>
          <w:szCs w:val="23"/>
        </w:rPr>
        <w:t xml:space="preserve"> </w:t>
      </w:r>
    </w:p>
    <w:p w14:paraId="3B7CEF6E" w14:textId="77777777" w:rsidR="005D3708" w:rsidRPr="00E05B63" w:rsidRDefault="005D3708" w:rsidP="005D3708">
      <w:pPr>
        <w:rPr>
          <w:rFonts w:ascii="Book Antiqua" w:hAnsi="Book Antiqua"/>
          <w:sz w:val="23"/>
          <w:szCs w:val="23"/>
        </w:rPr>
      </w:pPr>
      <w:r w:rsidRPr="00E05B63">
        <w:rPr>
          <w:rFonts w:ascii="Book Antiqua" w:hAnsi="Book Antiqua"/>
          <w:sz w:val="23"/>
          <w:szCs w:val="23"/>
        </w:rPr>
        <w:t>Office Phone: (860) 215-9479</w:t>
      </w:r>
    </w:p>
    <w:p w14:paraId="42FA14DF" w14:textId="77777777" w:rsidR="005D3708" w:rsidRPr="00E05B63" w:rsidRDefault="005D3708" w:rsidP="005D3708">
      <w:pPr>
        <w:rPr>
          <w:rFonts w:ascii="Book Antiqua" w:hAnsi="Book Antiqua"/>
          <w:sz w:val="23"/>
          <w:szCs w:val="23"/>
        </w:rPr>
      </w:pPr>
      <w:r w:rsidRPr="00E05B63">
        <w:rPr>
          <w:rFonts w:ascii="Book Antiqua" w:hAnsi="Book Antiqua"/>
          <w:sz w:val="23"/>
          <w:szCs w:val="23"/>
        </w:rPr>
        <w:t>Email: mstutz@trcc.commnet.edu</w:t>
      </w:r>
    </w:p>
    <w:p w14:paraId="0EFF748C" w14:textId="77777777" w:rsidR="005D3708" w:rsidRPr="00E05B63" w:rsidRDefault="005D3708" w:rsidP="005D3708">
      <w:pPr>
        <w:rPr>
          <w:rFonts w:ascii="Book Antiqua" w:hAnsi="Book Antiqua"/>
          <w:i/>
          <w:sz w:val="23"/>
          <w:szCs w:val="23"/>
        </w:rPr>
      </w:pPr>
    </w:p>
    <w:p w14:paraId="7926E7E9" w14:textId="77777777" w:rsidR="005D3708" w:rsidRPr="00E05B63" w:rsidRDefault="005D3708" w:rsidP="005D3708">
      <w:pPr>
        <w:rPr>
          <w:rFonts w:ascii="Book Antiqua" w:hAnsi="Book Antiqua"/>
          <w:b/>
          <w:sz w:val="23"/>
          <w:szCs w:val="23"/>
        </w:rPr>
      </w:pPr>
      <w:r w:rsidRPr="00E05B63">
        <w:rPr>
          <w:rFonts w:ascii="Book Antiqua" w:hAnsi="Book Antiqua"/>
          <w:b/>
          <w:sz w:val="23"/>
          <w:szCs w:val="23"/>
        </w:rPr>
        <w:t>Description of the Course:</w:t>
      </w:r>
    </w:p>
    <w:p w14:paraId="649BD9AB" w14:textId="77777777" w:rsidR="005D3708" w:rsidRPr="00E05B63" w:rsidRDefault="005D3708" w:rsidP="005D3708">
      <w:pPr>
        <w:rPr>
          <w:rFonts w:ascii="Book Antiqua" w:hAnsi="Book Antiqua"/>
          <w:i/>
          <w:sz w:val="23"/>
          <w:szCs w:val="23"/>
        </w:rPr>
      </w:pPr>
      <w:r w:rsidRPr="00E05B63">
        <w:rPr>
          <w:rFonts w:ascii="Book Antiqua" w:hAnsi="Book Antiqua"/>
          <w:i/>
          <w:sz w:val="23"/>
          <w:szCs w:val="23"/>
        </w:rPr>
        <w:t>Prerequisite: ENG* K101 eligibility.</w:t>
      </w:r>
    </w:p>
    <w:p w14:paraId="49FA510F" w14:textId="77777777" w:rsidR="005D3708" w:rsidRPr="00E05B63" w:rsidRDefault="005D3708" w:rsidP="005D3708">
      <w:pPr>
        <w:rPr>
          <w:rFonts w:ascii="Book Antiqua" w:hAnsi="Book Antiqua"/>
          <w:sz w:val="23"/>
          <w:szCs w:val="23"/>
        </w:rPr>
      </w:pPr>
      <w:r w:rsidRPr="00E05B63">
        <w:rPr>
          <w:rFonts w:ascii="Book Antiqua" w:hAnsi="Book Antiqua"/>
          <w:sz w:val="23"/>
          <w:szCs w:val="23"/>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14:paraId="2304816C" w14:textId="77777777" w:rsidR="005D3708" w:rsidRPr="00E05B63" w:rsidRDefault="005D3708" w:rsidP="005D3708">
      <w:pPr>
        <w:rPr>
          <w:rFonts w:ascii="Book Antiqua" w:hAnsi="Book Antiqua"/>
          <w:b/>
          <w:i/>
          <w:sz w:val="23"/>
          <w:szCs w:val="23"/>
        </w:rPr>
      </w:pPr>
    </w:p>
    <w:p w14:paraId="7EE5BEF5" w14:textId="77777777" w:rsidR="005D3708" w:rsidRPr="00E05B63" w:rsidRDefault="005D3708" w:rsidP="005D3708">
      <w:pPr>
        <w:rPr>
          <w:rFonts w:ascii="Book Antiqua" w:hAnsi="Book Antiqua"/>
          <w:b/>
          <w:sz w:val="23"/>
          <w:szCs w:val="23"/>
        </w:rPr>
      </w:pPr>
      <w:r w:rsidRPr="00E05B63">
        <w:rPr>
          <w:rFonts w:ascii="Book Antiqua" w:hAnsi="Book Antiqua"/>
          <w:b/>
          <w:sz w:val="23"/>
          <w:szCs w:val="23"/>
        </w:rPr>
        <w:t>COM K173 Course Outcome:</w:t>
      </w:r>
    </w:p>
    <w:p w14:paraId="4EDBBC15" w14:textId="77777777" w:rsidR="005D3708" w:rsidRPr="00E05B63" w:rsidRDefault="005D3708" w:rsidP="005D3708">
      <w:pPr>
        <w:numPr>
          <w:ilvl w:val="0"/>
          <w:numId w:val="12"/>
        </w:numPr>
        <w:rPr>
          <w:rFonts w:ascii="Book Antiqua" w:hAnsi="Book Antiqua"/>
          <w:sz w:val="23"/>
          <w:szCs w:val="23"/>
        </w:rPr>
      </w:pPr>
      <w:r w:rsidRPr="00E05B63">
        <w:rPr>
          <w:rFonts w:ascii="Book Antiqua" w:hAnsi="Book Antiqua"/>
          <w:sz w:val="23"/>
          <w:szCs w:val="23"/>
        </w:rPr>
        <w:t>Demonstrate, describe, and apply an understanding of the relevant principles of speech communication, reasoning, and argumentation.</w:t>
      </w:r>
    </w:p>
    <w:p w14:paraId="5ECB4DDD" w14:textId="77777777" w:rsidR="005D3708" w:rsidRPr="00E05B63" w:rsidRDefault="005D3708" w:rsidP="005D3708">
      <w:pPr>
        <w:numPr>
          <w:ilvl w:val="0"/>
          <w:numId w:val="12"/>
        </w:numPr>
        <w:rPr>
          <w:rFonts w:ascii="Book Antiqua" w:hAnsi="Book Antiqua"/>
          <w:sz w:val="23"/>
          <w:szCs w:val="23"/>
        </w:rPr>
      </w:pPr>
      <w:r w:rsidRPr="00E05B63">
        <w:rPr>
          <w:rFonts w:ascii="Book Antiqua" w:hAnsi="Book Antiqua"/>
          <w:sz w:val="23"/>
          <w:szCs w:val="23"/>
        </w:rPr>
        <w:t xml:space="preserve">Critically evaluate examples of public discourse. </w:t>
      </w:r>
    </w:p>
    <w:p w14:paraId="38770821" w14:textId="77777777" w:rsidR="005D3708" w:rsidRPr="00E05B63" w:rsidRDefault="005D3708" w:rsidP="005D3708">
      <w:pPr>
        <w:numPr>
          <w:ilvl w:val="0"/>
          <w:numId w:val="12"/>
        </w:numPr>
        <w:rPr>
          <w:rFonts w:ascii="Book Antiqua" w:hAnsi="Book Antiqua"/>
          <w:sz w:val="23"/>
          <w:szCs w:val="23"/>
        </w:rPr>
      </w:pPr>
      <w:r w:rsidRPr="00E05B63">
        <w:rPr>
          <w:rFonts w:ascii="Book Antiqua" w:hAnsi="Book Antiqua"/>
          <w:sz w:val="23"/>
          <w:szCs w:val="23"/>
        </w:rPr>
        <w:t>Demonstrate the acquisition of skills in public speaking and argumentation within several speech structures and contexts.</w:t>
      </w:r>
    </w:p>
    <w:p w14:paraId="497FA298" w14:textId="77777777" w:rsidR="005D3708" w:rsidRPr="00E05B63" w:rsidRDefault="005D3708" w:rsidP="005D3708">
      <w:pPr>
        <w:numPr>
          <w:ilvl w:val="0"/>
          <w:numId w:val="12"/>
        </w:numPr>
        <w:rPr>
          <w:rFonts w:ascii="Book Antiqua" w:hAnsi="Book Antiqua"/>
          <w:sz w:val="23"/>
          <w:szCs w:val="23"/>
        </w:rPr>
      </w:pPr>
      <w:r w:rsidRPr="00E05B63">
        <w:rPr>
          <w:rFonts w:ascii="Book Antiqua" w:hAnsi="Book Antiqua"/>
          <w:sz w:val="23"/>
          <w:szCs w:val="23"/>
        </w:rPr>
        <w:t>Demonstrate an ethical and effective use of academic research.</w:t>
      </w:r>
    </w:p>
    <w:p w14:paraId="408D7B6F" w14:textId="7D3AB37A" w:rsidR="005D3708" w:rsidRPr="00E05B63" w:rsidRDefault="005D3708" w:rsidP="005D3708">
      <w:pPr>
        <w:numPr>
          <w:ilvl w:val="0"/>
          <w:numId w:val="12"/>
        </w:numPr>
        <w:rPr>
          <w:rFonts w:ascii="Book Antiqua" w:hAnsi="Book Antiqua"/>
          <w:sz w:val="23"/>
          <w:szCs w:val="23"/>
        </w:rPr>
      </w:pPr>
      <w:r w:rsidRPr="00E05B63">
        <w:rPr>
          <w:rFonts w:ascii="Book Antiqua" w:hAnsi="Book Antiqua"/>
          <w:sz w:val="23"/>
          <w:szCs w:val="23"/>
        </w:rPr>
        <w:t>Demonstrate an appreciation of the relationship of speech communication to society.</w:t>
      </w:r>
    </w:p>
    <w:p w14:paraId="50045BCF" w14:textId="6C7D68E4" w:rsidR="001F5E13" w:rsidRPr="00E05B63" w:rsidRDefault="001F5E13" w:rsidP="001F5E13">
      <w:pPr>
        <w:rPr>
          <w:rFonts w:ascii="Book Antiqua" w:hAnsi="Book Antiqua"/>
          <w:sz w:val="23"/>
          <w:szCs w:val="23"/>
        </w:rPr>
      </w:pPr>
    </w:p>
    <w:p w14:paraId="2B20AA67" w14:textId="77777777" w:rsidR="001F5E13" w:rsidRPr="00E05B63" w:rsidRDefault="001F5E13" w:rsidP="001F5E13">
      <w:pPr>
        <w:rPr>
          <w:rFonts w:ascii="Book Antiqua" w:hAnsi="Book Antiqua"/>
          <w:b/>
          <w:color w:val="000000"/>
          <w:sz w:val="23"/>
          <w:szCs w:val="23"/>
        </w:rPr>
      </w:pPr>
      <w:r w:rsidRPr="00E05B63">
        <w:rPr>
          <w:rFonts w:ascii="Book Antiqua" w:hAnsi="Book Antiqua"/>
          <w:b/>
          <w:sz w:val="23"/>
          <w:szCs w:val="23"/>
        </w:rPr>
        <w:t>Required Materials:</w:t>
      </w:r>
    </w:p>
    <w:p w14:paraId="23B2375B" w14:textId="1CB30C30" w:rsidR="006D3629" w:rsidRDefault="001F5E13" w:rsidP="00616C71">
      <w:pPr>
        <w:pStyle w:val="ListParagraph"/>
        <w:numPr>
          <w:ilvl w:val="0"/>
          <w:numId w:val="14"/>
        </w:numPr>
        <w:rPr>
          <w:rFonts w:ascii="Book Antiqua" w:hAnsi="Book Antiqua" w:cstheme="majorHAnsi"/>
          <w:color w:val="000000"/>
          <w:sz w:val="23"/>
          <w:szCs w:val="23"/>
        </w:rPr>
      </w:pPr>
      <w:r w:rsidRPr="00E05B63">
        <w:rPr>
          <w:rFonts w:ascii="Book Antiqua" w:hAnsi="Book Antiqua" w:cstheme="majorHAnsi"/>
          <w:color w:val="000000"/>
          <w:sz w:val="23"/>
          <w:szCs w:val="23"/>
          <w:u w:val="single"/>
        </w:rPr>
        <w:t>Speech Craft</w:t>
      </w:r>
      <w:r w:rsidRPr="00E05B63">
        <w:rPr>
          <w:rFonts w:ascii="Book Antiqua" w:hAnsi="Book Antiqua" w:cstheme="majorHAnsi"/>
          <w:color w:val="000000"/>
          <w:sz w:val="23"/>
          <w:szCs w:val="23"/>
        </w:rPr>
        <w:t xml:space="preserve"> by Joshua Gunn </w:t>
      </w:r>
      <w:r w:rsidR="005B2A8B">
        <w:rPr>
          <w:rFonts w:ascii="Book Antiqua" w:hAnsi="Book Antiqua" w:cstheme="majorHAnsi"/>
          <w:color w:val="000000"/>
          <w:sz w:val="23"/>
          <w:szCs w:val="23"/>
        </w:rPr>
        <w:t>w/ LaunchP</w:t>
      </w:r>
      <w:r w:rsidRPr="00E05B63">
        <w:rPr>
          <w:rFonts w:ascii="Book Antiqua" w:hAnsi="Book Antiqua" w:cstheme="majorHAnsi"/>
          <w:color w:val="000000"/>
          <w:sz w:val="23"/>
          <w:szCs w:val="23"/>
        </w:rPr>
        <w:t>ad access code (available in the bookstore).</w:t>
      </w:r>
      <w:r w:rsidR="005B2A8B">
        <w:rPr>
          <w:rFonts w:ascii="Book Antiqua" w:hAnsi="Book Antiqua" w:cstheme="majorHAnsi"/>
          <w:color w:val="000000"/>
          <w:sz w:val="23"/>
          <w:szCs w:val="23"/>
        </w:rPr>
        <w:t xml:space="preserve"> Once you buy the LaunchPad access code, you can fi</w:t>
      </w:r>
      <w:r w:rsidR="00D86EC5">
        <w:rPr>
          <w:rFonts w:ascii="Book Antiqua" w:hAnsi="Book Antiqua" w:cstheme="majorHAnsi"/>
          <w:color w:val="000000"/>
          <w:sz w:val="23"/>
          <w:szCs w:val="23"/>
        </w:rPr>
        <w:t xml:space="preserve">nd our course at the following </w:t>
      </w:r>
      <w:r w:rsidR="005B2A8B">
        <w:rPr>
          <w:rFonts w:ascii="Book Antiqua" w:hAnsi="Book Antiqua" w:cstheme="majorHAnsi"/>
          <w:color w:val="000000"/>
          <w:sz w:val="23"/>
          <w:szCs w:val="23"/>
        </w:rPr>
        <w:t>link:</w:t>
      </w:r>
      <w:r w:rsidR="00441DCE">
        <w:rPr>
          <w:rFonts w:ascii="Book Antiqua" w:hAnsi="Book Antiqua" w:cstheme="majorHAnsi"/>
          <w:color w:val="000000"/>
          <w:sz w:val="23"/>
          <w:szCs w:val="23"/>
        </w:rPr>
        <w:t xml:space="preserve"> </w:t>
      </w:r>
    </w:p>
    <w:p w14:paraId="455ACB84" w14:textId="67790380" w:rsidR="00D86EC5" w:rsidRPr="00441DCE" w:rsidRDefault="00441DCE" w:rsidP="004F6D30">
      <w:pPr>
        <w:pStyle w:val="ListParagraph"/>
      </w:pPr>
      <w:r>
        <w:fldChar w:fldCharType="begin"/>
      </w:r>
      <w:r>
        <w:instrText xml:space="preserve"> HYPERLINK "http://www.macmillanhighered.com/launchpad/speechcraft1e/8964457" \o "http://www.macmillanhighered.com/launchpad/speechcraft1e/8964457" \t "_blank" </w:instrText>
      </w:r>
      <w:r>
        <w:fldChar w:fldCharType="separate"/>
      </w:r>
      <w:r w:rsidRPr="00441DCE">
        <w:rPr>
          <w:rStyle w:val="Hyperlink"/>
          <w:rFonts w:ascii="Helvetica" w:hAnsi="Helvetica"/>
          <w:color w:val="2B72A5"/>
          <w:sz w:val="22"/>
          <w:szCs w:val="22"/>
        </w:rPr>
        <w:t>http://www.macmillanhighered.com/launchpad/speechcraft1e/8964457</w:t>
      </w:r>
      <w:r>
        <w:fldChar w:fldCharType="end"/>
      </w:r>
    </w:p>
    <w:p w14:paraId="75696B05" w14:textId="77777777" w:rsidR="001F5E13" w:rsidRPr="00E05B63" w:rsidRDefault="001F5E13" w:rsidP="001F5E13">
      <w:pPr>
        <w:numPr>
          <w:ilvl w:val="0"/>
          <w:numId w:val="14"/>
        </w:numPr>
        <w:contextualSpacing/>
        <w:rPr>
          <w:rFonts w:ascii="Book Antiqua" w:hAnsi="Book Antiqua"/>
          <w:color w:val="000000"/>
          <w:sz w:val="23"/>
          <w:szCs w:val="23"/>
        </w:rPr>
      </w:pPr>
      <w:r w:rsidRPr="00E05B63">
        <w:rPr>
          <w:rFonts w:ascii="Book Antiqua" w:hAnsi="Book Antiqua"/>
          <w:color w:val="000000"/>
          <w:sz w:val="23"/>
          <w:szCs w:val="23"/>
        </w:rPr>
        <w:t>A computer with internet connectivity and a video camera (laptop camera w/ mic or a or cell phone video are each acceptable)</w:t>
      </w:r>
    </w:p>
    <w:p w14:paraId="222DE64C" w14:textId="77777777" w:rsidR="001F5E13" w:rsidRPr="00E05B63" w:rsidRDefault="001F5E13" w:rsidP="001F5E13">
      <w:pPr>
        <w:rPr>
          <w:rFonts w:ascii="Book Antiqua" w:hAnsi="Book Antiqua"/>
          <w:sz w:val="23"/>
          <w:szCs w:val="23"/>
        </w:rPr>
      </w:pPr>
    </w:p>
    <w:p w14:paraId="333A89E8" w14:textId="77777777" w:rsidR="001F5E13" w:rsidRPr="00E05B63" w:rsidRDefault="001F5E13" w:rsidP="001F5E13">
      <w:pPr>
        <w:rPr>
          <w:rFonts w:ascii="Book Antiqua" w:hAnsi="Book Antiqua"/>
          <w:b/>
          <w:sz w:val="23"/>
          <w:szCs w:val="23"/>
        </w:rPr>
      </w:pPr>
      <w:r w:rsidRPr="00E05B63">
        <w:rPr>
          <w:rFonts w:ascii="Book Antiqua" w:hAnsi="Book Antiqua"/>
          <w:b/>
          <w:sz w:val="23"/>
          <w:szCs w:val="23"/>
        </w:rPr>
        <w:t>Note on the Online Course:</w:t>
      </w:r>
    </w:p>
    <w:p w14:paraId="67C948AB" w14:textId="6A57E7B9" w:rsidR="001F5E13" w:rsidRPr="00E05B63" w:rsidRDefault="00E05B63" w:rsidP="001F5E13">
      <w:pPr>
        <w:rPr>
          <w:rFonts w:ascii="Book Antiqua" w:hAnsi="Book Antiqua"/>
          <w:sz w:val="23"/>
          <w:szCs w:val="23"/>
        </w:rPr>
      </w:pPr>
      <w:r>
        <w:rPr>
          <w:rFonts w:ascii="Book Antiqua" w:hAnsi="Book Antiqua"/>
          <w:sz w:val="23"/>
          <w:szCs w:val="23"/>
        </w:rPr>
        <w:t xml:space="preserve">This is an online course without </w:t>
      </w:r>
      <w:r w:rsidR="001F5E13" w:rsidRPr="00E05B63">
        <w:rPr>
          <w:rFonts w:ascii="Book Antiqua" w:hAnsi="Book Antiqua"/>
          <w:sz w:val="23"/>
          <w:szCs w:val="23"/>
        </w:rPr>
        <w:t xml:space="preserve">on-campus meetings. With that being the case, the work of the course is mostly self-directed and assumes a satisfactory level of digital competency and literacy. If you feel that you might struggle in an online course environment, it is suggested that you withdraw and enroll in an on-campus section of this course. </w:t>
      </w:r>
    </w:p>
    <w:p w14:paraId="2FF5BB96" w14:textId="77777777" w:rsidR="001F5E13" w:rsidRPr="00E05B63" w:rsidRDefault="001F5E13" w:rsidP="001F5E13">
      <w:pPr>
        <w:rPr>
          <w:rFonts w:ascii="Book Antiqua" w:hAnsi="Book Antiqua"/>
          <w:sz w:val="23"/>
          <w:szCs w:val="23"/>
        </w:rPr>
      </w:pPr>
    </w:p>
    <w:p w14:paraId="012A3FD0" w14:textId="661D9A50" w:rsidR="001F5E13" w:rsidRPr="00E05B63" w:rsidRDefault="001F5E13" w:rsidP="001F5E13">
      <w:pPr>
        <w:rPr>
          <w:rFonts w:ascii="Book Antiqua" w:hAnsi="Book Antiqua"/>
          <w:sz w:val="23"/>
          <w:szCs w:val="23"/>
        </w:rPr>
      </w:pPr>
      <w:r w:rsidRPr="00E05B63">
        <w:rPr>
          <w:rFonts w:ascii="Book Antiqua" w:hAnsi="Book Antiqua"/>
          <w:sz w:val="23"/>
          <w:szCs w:val="23"/>
        </w:rPr>
        <w:lastRenderedPageBreak/>
        <w:t xml:space="preserve">Due to the nature of the subject, this course will make frequent use of videos that you produce yourself and upload to Blackboard. It is best to keep the files in the most compatible formats (.mov and .mp4 are best) and to keep the file size manageable (under 500MB per video). This may require you to compress the video file after recording it. It is best to keep </w:t>
      </w:r>
      <w:r w:rsidR="00E05B63">
        <w:rPr>
          <w:rFonts w:ascii="Book Antiqua" w:hAnsi="Book Antiqua"/>
          <w:sz w:val="23"/>
          <w:szCs w:val="23"/>
        </w:rPr>
        <w:t>the videos simple</w:t>
      </w:r>
      <w:r w:rsidRPr="00E05B63">
        <w:rPr>
          <w:rFonts w:ascii="Book Antiqua" w:hAnsi="Book Antiqua"/>
          <w:sz w:val="23"/>
          <w:szCs w:val="23"/>
        </w:rPr>
        <w:t xml:space="preserve"> with no ornamental editing or accompanying sound effects or music. </w:t>
      </w:r>
    </w:p>
    <w:p w14:paraId="4CDECBA1" w14:textId="77777777" w:rsidR="001F5E13" w:rsidRPr="00E05B63" w:rsidRDefault="001F5E13" w:rsidP="001F5E13">
      <w:pPr>
        <w:rPr>
          <w:rFonts w:ascii="Book Antiqua" w:hAnsi="Book Antiqua"/>
          <w:sz w:val="23"/>
          <w:szCs w:val="23"/>
        </w:rPr>
      </w:pPr>
    </w:p>
    <w:p w14:paraId="6F922110" w14:textId="45CC1579" w:rsidR="001F5E13" w:rsidRPr="00E05B63" w:rsidRDefault="001F5E13" w:rsidP="001F5E13">
      <w:pPr>
        <w:rPr>
          <w:rFonts w:ascii="Book Antiqua" w:hAnsi="Book Antiqua"/>
          <w:sz w:val="23"/>
          <w:szCs w:val="23"/>
        </w:rPr>
      </w:pPr>
      <w:r w:rsidRPr="00E05B63">
        <w:rPr>
          <w:rFonts w:ascii="Book Antiqua" w:hAnsi="Book Antiqua"/>
          <w:sz w:val="23"/>
          <w:szCs w:val="23"/>
        </w:rPr>
        <w:t xml:space="preserve">Your primary contact with your classmates will be by watching each other’s videos, reviewing each </w:t>
      </w:r>
      <w:r w:rsidR="00616C71">
        <w:rPr>
          <w:rFonts w:ascii="Book Antiqua" w:hAnsi="Book Antiqua"/>
          <w:sz w:val="23"/>
          <w:szCs w:val="23"/>
        </w:rPr>
        <w:t xml:space="preserve">other’s speech plans, </w:t>
      </w:r>
      <w:r w:rsidRPr="00E05B63">
        <w:rPr>
          <w:rFonts w:ascii="Book Antiqua" w:hAnsi="Book Antiqua"/>
          <w:sz w:val="23"/>
          <w:szCs w:val="23"/>
        </w:rPr>
        <w:t>providing feedback on these assignments</w:t>
      </w:r>
      <w:r w:rsidR="00616C71">
        <w:rPr>
          <w:rFonts w:ascii="Book Antiqua" w:hAnsi="Book Antiqua"/>
          <w:sz w:val="23"/>
          <w:szCs w:val="23"/>
        </w:rPr>
        <w:t>, and Blackboard Discussions and activities related to chapter readings</w:t>
      </w:r>
      <w:r w:rsidRPr="00E05B63">
        <w:rPr>
          <w:rFonts w:ascii="Book Antiqua" w:hAnsi="Book Antiqua"/>
          <w:sz w:val="23"/>
          <w:szCs w:val="23"/>
        </w:rPr>
        <w:t>. When giving feedback to each other, it is best to provide feedback that is friendly, compassionate, helpful, and that you feel another person would respond</w:t>
      </w:r>
      <w:r w:rsidR="00E05B63">
        <w:rPr>
          <w:rFonts w:ascii="Book Antiqua" w:hAnsi="Book Antiqua"/>
          <w:sz w:val="23"/>
          <w:szCs w:val="23"/>
        </w:rPr>
        <w:t xml:space="preserve"> to productively</w:t>
      </w:r>
      <w:r w:rsidRPr="00E05B63">
        <w:rPr>
          <w:rFonts w:ascii="Book Antiqua" w:hAnsi="Book Antiqua"/>
          <w:sz w:val="23"/>
          <w:szCs w:val="23"/>
        </w:rPr>
        <w:t>. Beginning with discussing areas that are working well for the student is the gold standard, then you can discuss 1-2 areas that could be improved.</w:t>
      </w:r>
    </w:p>
    <w:p w14:paraId="6D091106" w14:textId="77777777" w:rsidR="001F5E13" w:rsidRPr="00E05B63" w:rsidRDefault="001F5E13" w:rsidP="001F5E13">
      <w:pPr>
        <w:rPr>
          <w:rFonts w:ascii="Book Antiqua" w:hAnsi="Book Antiqua"/>
          <w:sz w:val="23"/>
          <w:szCs w:val="23"/>
        </w:rPr>
      </w:pPr>
    </w:p>
    <w:p w14:paraId="7A17B2DC" w14:textId="0EA461F2" w:rsidR="001F5E13" w:rsidRPr="00E05B63" w:rsidRDefault="001F5E13" w:rsidP="001F5E13">
      <w:pPr>
        <w:rPr>
          <w:rFonts w:ascii="Book Antiqua" w:hAnsi="Book Antiqua"/>
          <w:sz w:val="23"/>
          <w:szCs w:val="23"/>
        </w:rPr>
      </w:pPr>
      <w:r w:rsidRPr="00E05B63">
        <w:rPr>
          <w:rFonts w:ascii="Book Antiqua" w:hAnsi="Book Antiqua"/>
          <w:sz w:val="23"/>
          <w:szCs w:val="23"/>
        </w:rPr>
        <w:t>Assignments will be due on Tuesdays and Thursdays at 5pm</w:t>
      </w:r>
      <w:r w:rsidR="00E05B63">
        <w:rPr>
          <w:rFonts w:ascii="Book Antiqua" w:hAnsi="Book Antiqua"/>
          <w:sz w:val="23"/>
          <w:szCs w:val="23"/>
        </w:rPr>
        <w:t>. This</w:t>
      </w:r>
      <w:r w:rsidRPr="00E05B63">
        <w:rPr>
          <w:rFonts w:ascii="Book Antiqua" w:hAnsi="Book Antiqua"/>
          <w:sz w:val="23"/>
          <w:szCs w:val="23"/>
        </w:rPr>
        <w:t xml:space="preserve"> class will open on T</w:t>
      </w:r>
      <w:r w:rsidR="00616C71">
        <w:rPr>
          <w:rFonts w:ascii="Book Antiqua" w:hAnsi="Book Antiqua"/>
          <w:sz w:val="23"/>
          <w:szCs w:val="23"/>
        </w:rPr>
        <w:t>uesday, August 28</w:t>
      </w:r>
      <w:r w:rsidR="00616C71" w:rsidRPr="00616C71">
        <w:rPr>
          <w:rFonts w:ascii="Book Antiqua" w:hAnsi="Book Antiqua"/>
          <w:sz w:val="23"/>
          <w:szCs w:val="23"/>
          <w:vertAlign w:val="superscript"/>
        </w:rPr>
        <w:t>th</w:t>
      </w:r>
      <w:r w:rsidR="00616C71">
        <w:rPr>
          <w:rFonts w:ascii="Book Antiqua" w:hAnsi="Book Antiqua"/>
          <w:sz w:val="23"/>
          <w:szCs w:val="23"/>
        </w:rPr>
        <w:t>, and all work will be due by Sunday, December 16th</w:t>
      </w:r>
      <w:r w:rsidRPr="00E05B63">
        <w:rPr>
          <w:rFonts w:ascii="Book Antiqua" w:hAnsi="Book Antiqua"/>
          <w:sz w:val="23"/>
          <w:szCs w:val="23"/>
        </w:rPr>
        <w:t xml:space="preserve">. </w:t>
      </w:r>
      <w:r w:rsidR="00E05B63">
        <w:rPr>
          <w:rFonts w:ascii="Book Antiqua" w:hAnsi="Book Antiqua"/>
          <w:sz w:val="23"/>
          <w:szCs w:val="23"/>
        </w:rPr>
        <w:t xml:space="preserve">There will be weekly due dates. </w:t>
      </w:r>
      <w:r w:rsidRPr="00E05B63">
        <w:rPr>
          <w:rFonts w:ascii="Book Antiqua" w:hAnsi="Book Antiqua"/>
          <w:sz w:val="23"/>
          <w:szCs w:val="23"/>
        </w:rPr>
        <w:t>The module</w:t>
      </w:r>
      <w:r w:rsidR="006C42AA" w:rsidRPr="00E05B63">
        <w:rPr>
          <w:rFonts w:ascii="Book Antiqua" w:hAnsi="Book Antiqua"/>
          <w:sz w:val="23"/>
          <w:szCs w:val="23"/>
        </w:rPr>
        <w:t>s</w:t>
      </w:r>
      <w:r w:rsidRPr="00E05B63">
        <w:rPr>
          <w:rFonts w:ascii="Book Antiqua" w:hAnsi="Book Antiqua"/>
          <w:sz w:val="23"/>
          <w:szCs w:val="23"/>
        </w:rPr>
        <w:t xml:space="preserve"> for each upcoming w</w:t>
      </w:r>
      <w:r w:rsidR="00BA4319">
        <w:rPr>
          <w:rFonts w:ascii="Book Antiqua" w:hAnsi="Book Antiqua"/>
          <w:sz w:val="23"/>
          <w:szCs w:val="23"/>
        </w:rPr>
        <w:t>eek will open on Tuesdays</w:t>
      </w:r>
      <w:r w:rsidR="006C42AA" w:rsidRPr="00E05B63">
        <w:rPr>
          <w:rFonts w:ascii="Book Antiqua" w:hAnsi="Book Antiqua"/>
          <w:sz w:val="23"/>
          <w:szCs w:val="23"/>
        </w:rPr>
        <w:t xml:space="preserve"> at 8am.</w:t>
      </w:r>
    </w:p>
    <w:p w14:paraId="63E7346C" w14:textId="0C8375BB" w:rsidR="005D3708" w:rsidRPr="00E05B63" w:rsidRDefault="005D3708" w:rsidP="005D3708">
      <w:pPr>
        <w:rPr>
          <w:rFonts w:ascii="Book Antiqua" w:hAnsi="Book Antiqua"/>
          <w:b/>
          <w:i/>
          <w:sz w:val="23"/>
          <w:szCs w:val="23"/>
        </w:rPr>
      </w:pPr>
    </w:p>
    <w:p w14:paraId="28E86CBC" w14:textId="4E255FC9" w:rsidR="00B3450F" w:rsidRPr="00E05B63" w:rsidRDefault="00CA2FBF" w:rsidP="00B3450F">
      <w:pPr>
        <w:rPr>
          <w:rFonts w:ascii="Book Antiqua" w:hAnsi="Book Antiqua"/>
          <w:b/>
          <w:sz w:val="23"/>
          <w:szCs w:val="23"/>
        </w:rPr>
      </w:pPr>
      <w:r w:rsidRPr="00E05B63">
        <w:rPr>
          <w:rFonts w:ascii="Book Antiqua" w:hAnsi="Book Antiqua"/>
          <w:b/>
          <w:sz w:val="23"/>
          <w:szCs w:val="23"/>
        </w:rPr>
        <w:t>Email</w:t>
      </w:r>
      <w:r w:rsidR="00B3450F" w:rsidRPr="00E05B63">
        <w:rPr>
          <w:rFonts w:ascii="Book Antiqua" w:hAnsi="Book Antiqua"/>
          <w:b/>
          <w:sz w:val="23"/>
          <w:szCs w:val="23"/>
        </w:rPr>
        <w:t>:</w:t>
      </w:r>
    </w:p>
    <w:p w14:paraId="7E701F82" w14:textId="05250365" w:rsidR="00CA2FBF" w:rsidRPr="00E05B63" w:rsidRDefault="00B3450F" w:rsidP="00B3450F">
      <w:pPr>
        <w:rPr>
          <w:rFonts w:ascii="Book Antiqua" w:hAnsi="Book Antiqua"/>
          <w:sz w:val="23"/>
          <w:szCs w:val="23"/>
        </w:rPr>
      </w:pPr>
      <w:r w:rsidRPr="00E05B63">
        <w:rPr>
          <w:rFonts w:ascii="Book Antiqua" w:hAnsi="Book Antiqua"/>
          <w:sz w:val="23"/>
          <w:szCs w:val="23"/>
        </w:rPr>
        <w:t>Please email me with any questions or concerns that might arise through the course of the semester.  I will respond to ema</w:t>
      </w:r>
      <w:r w:rsidR="00CA2FBF" w:rsidRPr="00E05B63">
        <w:rPr>
          <w:rFonts w:ascii="Book Antiqua" w:hAnsi="Book Antiqua"/>
          <w:sz w:val="23"/>
          <w:szCs w:val="23"/>
        </w:rPr>
        <w:t>ils within 24</w:t>
      </w:r>
      <w:r w:rsidRPr="00E05B63">
        <w:rPr>
          <w:rFonts w:ascii="Book Antiqua" w:hAnsi="Book Antiqua"/>
          <w:sz w:val="23"/>
          <w:szCs w:val="23"/>
        </w:rPr>
        <w:t xml:space="preserve"> hours.  I</w:t>
      </w:r>
      <w:r w:rsidR="00CA2FBF" w:rsidRPr="00E05B63">
        <w:rPr>
          <w:rFonts w:ascii="Book Antiqua" w:hAnsi="Book Antiqua"/>
          <w:sz w:val="23"/>
          <w:szCs w:val="23"/>
        </w:rPr>
        <w:t>f you send an email after 5pm on Friday through</w:t>
      </w:r>
      <w:r w:rsidRPr="00E05B63">
        <w:rPr>
          <w:rFonts w:ascii="Book Antiqua" w:hAnsi="Book Antiqua"/>
          <w:sz w:val="23"/>
          <w:szCs w:val="23"/>
        </w:rPr>
        <w:t xml:space="preserve"> Sunday, I will respond beginning the following Monday.</w:t>
      </w:r>
    </w:p>
    <w:p w14:paraId="6C3049D6" w14:textId="77777777" w:rsidR="00CA2FBF" w:rsidRPr="00E05B63" w:rsidRDefault="00CA2FBF" w:rsidP="00B3450F">
      <w:pPr>
        <w:rPr>
          <w:rFonts w:ascii="Book Antiqua" w:hAnsi="Book Antiqua"/>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1"/>
        <w:gridCol w:w="2299"/>
      </w:tblGrid>
      <w:tr w:rsidR="00B3450F" w:rsidRPr="00E05B63" w14:paraId="4FA3FC76" w14:textId="77777777" w:rsidTr="00FA3E48">
        <w:tc>
          <w:tcPr>
            <w:tcW w:w="4428" w:type="dxa"/>
          </w:tcPr>
          <w:p w14:paraId="3E0C7D93" w14:textId="77777777" w:rsidR="00B3450F" w:rsidRPr="00E05B63" w:rsidRDefault="00B3450F" w:rsidP="00FA3E48">
            <w:pPr>
              <w:rPr>
                <w:rFonts w:ascii="Book Antiqua" w:hAnsi="Book Antiqua"/>
                <w:b/>
                <w:sz w:val="23"/>
                <w:szCs w:val="23"/>
              </w:rPr>
            </w:pPr>
            <w:r w:rsidRPr="00E05B63">
              <w:rPr>
                <w:rFonts w:ascii="Book Antiqua" w:hAnsi="Book Antiqua"/>
                <w:b/>
                <w:sz w:val="23"/>
                <w:szCs w:val="23"/>
              </w:rPr>
              <w:t>Assignments:</w:t>
            </w:r>
          </w:p>
          <w:tbl>
            <w:tblPr>
              <w:tblStyle w:val="TableGrid"/>
              <w:tblW w:w="6115" w:type="dxa"/>
              <w:tblLook w:val="00A0" w:firstRow="1" w:lastRow="0" w:firstColumn="1" w:lastColumn="0" w:noHBand="0" w:noVBand="0"/>
            </w:tblPr>
            <w:tblGrid>
              <w:gridCol w:w="4855"/>
              <w:gridCol w:w="1260"/>
            </w:tblGrid>
            <w:tr w:rsidR="00B3450F" w:rsidRPr="00E05B63" w14:paraId="13485D99" w14:textId="77777777" w:rsidTr="00FA3E48">
              <w:trPr>
                <w:trHeight w:val="274"/>
              </w:trPr>
              <w:tc>
                <w:tcPr>
                  <w:tcW w:w="4855" w:type="dxa"/>
                  <w:vAlign w:val="center"/>
                </w:tcPr>
                <w:p w14:paraId="003A3DE2" w14:textId="77777777" w:rsidR="00B3450F" w:rsidRPr="00E05B63" w:rsidRDefault="00B3450F" w:rsidP="00FA3E48">
                  <w:pPr>
                    <w:jc w:val="center"/>
                    <w:rPr>
                      <w:rFonts w:ascii="Book Antiqua" w:hAnsi="Book Antiqua"/>
                      <w:sz w:val="23"/>
                      <w:szCs w:val="23"/>
                      <w:u w:val="single"/>
                    </w:rPr>
                  </w:pPr>
                  <w:r w:rsidRPr="00E05B63">
                    <w:rPr>
                      <w:rFonts w:ascii="Book Antiqua" w:hAnsi="Book Antiqua"/>
                      <w:sz w:val="23"/>
                      <w:szCs w:val="23"/>
                      <w:u w:val="single"/>
                    </w:rPr>
                    <w:t>Categories</w:t>
                  </w:r>
                </w:p>
              </w:tc>
              <w:tc>
                <w:tcPr>
                  <w:tcW w:w="1260" w:type="dxa"/>
                  <w:vAlign w:val="center"/>
                </w:tcPr>
                <w:p w14:paraId="5564B388" w14:textId="77777777" w:rsidR="00B3450F" w:rsidRPr="00E05B63" w:rsidRDefault="00B3450F" w:rsidP="00FA3E48">
                  <w:pPr>
                    <w:jc w:val="center"/>
                    <w:rPr>
                      <w:rFonts w:ascii="Book Antiqua" w:hAnsi="Book Antiqua"/>
                      <w:sz w:val="23"/>
                      <w:szCs w:val="23"/>
                      <w:u w:val="single"/>
                    </w:rPr>
                  </w:pPr>
                  <w:r w:rsidRPr="00E05B63">
                    <w:rPr>
                      <w:rFonts w:ascii="Book Antiqua" w:hAnsi="Book Antiqua"/>
                      <w:sz w:val="23"/>
                      <w:szCs w:val="23"/>
                      <w:u w:val="single"/>
                    </w:rPr>
                    <w:t>Percent</w:t>
                  </w:r>
                </w:p>
              </w:tc>
            </w:tr>
            <w:tr w:rsidR="00B0646B" w:rsidRPr="00E05B63" w14:paraId="401BEE2E" w14:textId="77777777" w:rsidTr="00B0646B">
              <w:trPr>
                <w:trHeight w:val="274"/>
              </w:trPr>
              <w:tc>
                <w:tcPr>
                  <w:tcW w:w="4855" w:type="dxa"/>
                  <w:vAlign w:val="center"/>
                </w:tcPr>
                <w:p w14:paraId="325CBCCF" w14:textId="1C70CDB9" w:rsidR="00B0646B" w:rsidRPr="00B0646B" w:rsidRDefault="00B0646B" w:rsidP="00B0646B">
                  <w:pPr>
                    <w:rPr>
                      <w:rFonts w:ascii="Book Antiqua" w:hAnsi="Book Antiqua"/>
                      <w:sz w:val="23"/>
                      <w:szCs w:val="23"/>
                    </w:rPr>
                  </w:pPr>
                  <w:r w:rsidRPr="00B0646B">
                    <w:rPr>
                      <w:rFonts w:ascii="Book Antiqua" w:hAnsi="Book Antiqua"/>
                      <w:sz w:val="23"/>
                      <w:szCs w:val="23"/>
                    </w:rPr>
                    <w:t>Part</w:t>
                  </w:r>
                  <w:r>
                    <w:rPr>
                      <w:rFonts w:ascii="Book Antiqua" w:hAnsi="Book Antiqua"/>
                      <w:sz w:val="23"/>
                      <w:szCs w:val="23"/>
                    </w:rPr>
                    <w:t>icipation (</w:t>
                  </w:r>
                  <w:r w:rsidRPr="00B0646B">
                    <w:rPr>
                      <w:rFonts w:ascii="Book Antiqua" w:hAnsi="Book Antiqua"/>
                      <w:sz w:val="23"/>
                      <w:szCs w:val="23"/>
                    </w:rPr>
                    <w:t>Peer Evaluations, Work</w:t>
                  </w:r>
                  <w:r>
                    <w:rPr>
                      <w:rFonts w:ascii="Book Antiqua" w:hAnsi="Book Antiqua"/>
                      <w:sz w:val="23"/>
                      <w:szCs w:val="23"/>
                    </w:rPr>
                    <w:t>shops, Blackboard Discussions</w:t>
                  </w:r>
                  <w:r w:rsidR="00D83724">
                    <w:rPr>
                      <w:rFonts w:ascii="Book Antiqua" w:hAnsi="Book Antiqua"/>
                      <w:sz w:val="23"/>
                      <w:szCs w:val="23"/>
                    </w:rPr>
                    <w:t>, etc.</w:t>
                  </w:r>
                  <w:r w:rsidRPr="00B0646B">
                    <w:rPr>
                      <w:rFonts w:ascii="Book Antiqua" w:hAnsi="Book Antiqua"/>
                      <w:sz w:val="23"/>
                      <w:szCs w:val="23"/>
                    </w:rPr>
                    <w:t>)</w:t>
                  </w:r>
                </w:p>
              </w:tc>
              <w:tc>
                <w:tcPr>
                  <w:tcW w:w="1260" w:type="dxa"/>
                  <w:vAlign w:val="bottom"/>
                </w:tcPr>
                <w:p w14:paraId="2AC419BB" w14:textId="27B6B5A6" w:rsidR="00B0646B" w:rsidRPr="00B0646B" w:rsidRDefault="00616C71" w:rsidP="00B0646B">
                  <w:pPr>
                    <w:rPr>
                      <w:rFonts w:ascii="Book Antiqua" w:hAnsi="Book Antiqua"/>
                      <w:sz w:val="23"/>
                      <w:szCs w:val="23"/>
                    </w:rPr>
                  </w:pPr>
                  <w:r>
                    <w:rPr>
                      <w:rFonts w:ascii="Book Antiqua" w:hAnsi="Book Antiqua"/>
                      <w:sz w:val="23"/>
                      <w:szCs w:val="23"/>
                    </w:rPr>
                    <w:t>2</w:t>
                  </w:r>
                  <w:r w:rsidR="00B0646B" w:rsidRPr="00B0646B">
                    <w:rPr>
                      <w:rFonts w:ascii="Book Antiqua" w:hAnsi="Book Antiqua"/>
                      <w:sz w:val="23"/>
                      <w:szCs w:val="23"/>
                    </w:rPr>
                    <w:t>0%</w:t>
                  </w:r>
                </w:p>
              </w:tc>
            </w:tr>
            <w:tr w:rsidR="00B3450F" w:rsidRPr="00E05B63" w14:paraId="47804A80" w14:textId="77777777" w:rsidTr="00FA3E48">
              <w:trPr>
                <w:trHeight w:val="290"/>
              </w:trPr>
              <w:tc>
                <w:tcPr>
                  <w:tcW w:w="4855" w:type="dxa"/>
                </w:tcPr>
                <w:p w14:paraId="563B37F4" w14:textId="77777777" w:rsidR="00B3450F" w:rsidRPr="00E05B63" w:rsidRDefault="00B3450F" w:rsidP="00CA2FBF">
                  <w:pPr>
                    <w:rPr>
                      <w:rFonts w:ascii="Book Antiqua" w:hAnsi="Book Antiqua"/>
                      <w:sz w:val="23"/>
                      <w:szCs w:val="23"/>
                    </w:rPr>
                  </w:pPr>
                  <w:r w:rsidRPr="00E05B63">
                    <w:rPr>
                      <w:rFonts w:ascii="Book Antiqua" w:hAnsi="Book Antiqua"/>
                      <w:sz w:val="23"/>
                      <w:szCs w:val="23"/>
                    </w:rPr>
                    <w:t>Speech of Introduction</w:t>
                  </w:r>
                </w:p>
              </w:tc>
              <w:tc>
                <w:tcPr>
                  <w:tcW w:w="1260" w:type="dxa"/>
                </w:tcPr>
                <w:p w14:paraId="38DE6974" w14:textId="47DAE1A4" w:rsidR="00B3450F" w:rsidRPr="00E05B63" w:rsidRDefault="00CA2FBF" w:rsidP="00FA3E48">
                  <w:pPr>
                    <w:rPr>
                      <w:rFonts w:ascii="Book Antiqua" w:hAnsi="Book Antiqua"/>
                      <w:sz w:val="23"/>
                      <w:szCs w:val="23"/>
                    </w:rPr>
                  </w:pPr>
                  <w:r w:rsidRPr="00E05B63">
                    <w:rPr>
                      <w:rFonts w:ascii="Book Antiqua" w:hAnsi="Book Antiqua"/>
                      <w:sz w:val="23"/>
                      <w:szCs w:val="23"/>
                    </w:rPr>
                    <w:t>5%</w:t>
                  </w:r>
                </w:p>
              </w:tc>
            </w:tr>
            <w:tr w:rsidR="00B3450F" w:rsidRPr="00E05B63" w14:paraId="5CE63BAC" w14:textId="77777777" w:rsidTr="00FA3E48">
              <w:trPr>
                <w:trHeight w:val="290"/>
              </w:trPr>
              <w:tc>
                <w:tcPr>
                  <w:tcW w:w="4855" w:type="dxa"/>
                </w:tcPr>
                <w:p w14:paraId="1FB6F5A8" w14:textId="77777777" w:rsidR="00B3450F" w:rsidRPr="00E05B63" w:rsidRDefault="00B3450F" w:rsidP="00CA2FBF">
                  <w:pPr>
                    <w:rPr>
                      <w:rFonts w:ascii="Book Antiqua" w:hAnsi="Book Antiqua"/>
                      <w:sz w:val="23"/>
                      <w:szCs w:val="23"/>
                    </w:rPr>
                  </w:pPr>
                  <w:r w:rsidRPr="00E05B63">
                    <w:rPr>
                      <w:rFonts w:ascii="Book Antiqua" w:hAnsi="Book Antiqua"/>
                      <w:sz w:val="23"/>
                      <w:szCs w:val="23"/>
                    </w:rPr>
                    <w:t>How-to Speech</w:t>
                  </w:r>
                </w:p>
              </w:tc>
              <w:tc>
                <w:tcPr>
                  <w:tcW w:w="1260" w:type="dxa"/>
                </w:tcPr>
                <w:p w14:paraId="48FAE9C0" w14:textId="19B41813" w:rsidR="00B3450F" w:rsidRPr="00E05B63" w:rsidRDefault="00CA2FBF" w:rsidP="00FA3E48">
                  <w:pPr>
                    <w:rPr>
                      <w:rFonts w:ascii="Book Antiqua" w:hAnsi="Book Antiqua"/>
                      <w:sz w:val="23"/>
                      <w:szCs w:val="23"/>
                    </w:rPr>
                  </w:pPr>
                  <w:r w:rsidRPr="00E05B63">
                    <w:rPr>
                      <w:rFonts w:ascii="Book Antiqua" w:hAnsi="Book Antiqua"/>
                      <w:sz w:val="23"/>
                      <w:szCs w:val="23"/>
                    </w:rPr>
                    <w:t>5%</w:t>
                  </w:r>
                </w:p>
              </w:tc>
            </w:tr>
            <w:tr w:rsidR="00B3450F" w:rsidRPr="00E05B63" w14:paraId="15D8189D" w14:textId="77777777" w:rsidTr="00FA3E48">
              <w:trPr>
                <w:trHeight w:val="290"/>
              </w:trPr>
              <w:tc>
                <w:tcPr>
                  <w:tcW w:w="4855" w:type="dxa"/>
                </w:tcPr>
                <w:p w14:paraId="0F86F211" w14:textId="77777777" w:rsidR="00B3450F" w:rsidRPr="00E05B63" w:rsidRDefault="00B3450F" w:rsidP="00CA2FBF">
                  <w:pPr>
                    <w:rPr>
                      <w:rFonts w:ascii="Book Antiqua" w:hAnsi="Book Antiqua"/>
                      <w:sz w:val="23"/>
                      <w:szCs w:val="23"/>
                    </w:rPr>
                  </w:pPr>
                  <w:r w:rsidRPr="00E05B63">
                    <w:rPr>
                      <w:rFonts w:ascii="Book Antiqua" w:hAnsi="Book Antiqua"/>
                      <w:sz w:val="23"/>
                      <w:szCs w:val="23"/>
                    </w:rPr>
                    <w:t>Narrative Speech</w:t>
                  </w:r>
                </w:p>
              </w:tc>
              <w:tc>
                <w:tcPr>
                  <w:tcW w:w="1260" w:type="dxa"/>
                </w:tcPr>
                <w:p w14:paraId="47013EEE" w14:textId="200378AA" w:rsidR="00B3450F" w:rsidRPr="00E05B63" w:rsidRDefault="00CA2FBF" w:rsidP="00FA3E48">
                  <w:pPr>
                    <w:rPr>
                      <w:rFonts w:ascii="Book Antiqua" w:hAnsi="Book Antiqua"/>
                      <w:sz w:val="23"/>
                      <w:szCs w:val="23"/>
                    </w:rPr>
                  </w:pPr>
                  <w:r w:rsidRPr="00E05B63">
                    <w:rPr>
                      <w:rFonts w:ascii="Book Antiqua" w:hAnsi="Book Antiqua"/>
                      <w:sz w:val="23"/>
                      <w:szCs w:val="23"/>
                    </w:rPr>
                    <w:t>5%</w:t>
                  </w:r>
                </w:p>
              </w:tc>
            </w:tr>
            <w:tr w:rsidR="00B3450F" w:rsidRPr="00E05B63" w14:paraId="4F0D614E" w14:textId="77777777" w:rsidTr="00FA3E48">
              <w:trPr>
                <w:trHeight w:val="274"/>
              </w:trPr>
              <w:tc>
                <w:tcPr>
                  <w:tcW w:w="4855" w:type="dxa"/>
                </w:tcPr>
                <w:p w14:paraId="7BFA621C" w14:textId="151E0544" w:rsidR="00B3450F" w:rsidRPr="00E05B63" w:rsidRDefault="008832CB" w:rsidP="00FA3E48">
                  <w:pPr>
                    <w:rPr>
                      <w:rFonts w:ascii="Book Antiqua" w:hAnsi="Book Antiqua"/>
                      <w:sz w:val="23"/>
                      <w:szCs w:val="23"/>
                    </w:rPr>
                  </w:pPr>
                  <w:r w:rsidRPr="00E05B63">
                    <w:rPr>
                      <w:rFonts w:ascii="Book Antiqua" w:hAnsi="Book Antiqua"/>
                      <w:sz w:val="23"/>
                      <w:szCs w:val="23"/>
                    </w:rPr>
                    <w:t>Forensic Speech</w:t>
                  </w:r>
                  <w:r w:rsidR="00A45C8D">
                    <w:rPr>
                      <w:rFonts w:ascii="Book Antiqua" w:hAnsi="Book Antiqua"/>
                      <w:sz w:val="23"/>
                      <w:szCs w:val="23"/>
                    </w:rPr>
                    <w:t xml:space="preserve"> &amp; Outline</w:t>
                  </w:r>
                </w:p>
              </w:tc>
              <w:tc>
                <w:tcPr>
                  <w:tcW w:w="1260" w:type="dxa"/>
                </w:tcPr>
                <w:p w14:paraId="4F92D54A" w14:textId="54CC915C" w:rsidR="00B3450F" w:rsidRPr="00E05B63" w:rsidRDefault="00A45C8D" w:rsidP="00FA3E48">
                  <w:pPr>
                    <w:rPr>
                      <w:rFonts w:ascii="Book Antiqua" w:hAnsi="Book Antiqua"/>
                      <w:sz w:val="23"/>
                      <w:szCs w:val="23"/>
                    </w:rPr>
                  </w:pPr>
                  <w:r>
                    <w:rPr>
                      <w:rFonts w:ascii="Book Antiqua" w:hAnsi="Book Antiqua"/>
                      <w:sz w:val="23"/>
                      <w:szCs w:val="23"/>
                    </w:rPr>
                    <w:t>15</w:t>
                  </w:r>
                  <w:r w:rsidR="00B3450F" w:rsidRPr="00E05B63">
                    <w:rPr>
                      <w:rFonts w:ascii="Book Antiqua" w:hAnsi="Book Antiqua"/>
                      <w:sz w:val="23"/>
                      <w:szCs w:val="23"/>
                    </w:rPr>
                    <w:t>%</w:t>
                  </w:r>
                </w:p>
              </w:tc>
            </w:tr>
            <w:tr w:rsidR="00B3450F" w:rsidRPr="00E05B63" w14:paraId="7EC48663" w14:textId="77777777" w:rsidTr="00FA3E48">
              <w:trPr>
                <w:trHeight w:val="290"/>
              </w:trPr>
              <w:tc>
                <w:tcPr>
                  <w:tcW w:w="4855" w:type="dxa"/>
                </w:tcPr>
                <w:p w14:paraId="4F5ADCFA" w14:textId="46F15FD9" w:rsidR="00B3450F" w:rsidRPr="00E05B63" w:rsidRDefault="008832CB" w:rsidP="00FA3E48">
                  <w:pPr>
                    <w:rPr>
                      <w:rFonts w:ascii="Book Antiqua" w:hAnsi="Book Antiqua"/>
                      <w:sz w:val="23"/>
                      <w:szCs w:val="23"/>
                    </w:rPr>
                  </w:pPr>
                  <w:r w:rsidRPr="00E05B63">
                    <w:rPr>
                      <w:rFonts w:ascii="Book Antiqua" w:hAnsi="Book Antiqua"/>
                      <w:sz w:val="23"/>
                      <w:szCs w:val="23"/>
                    </w:rPr>
                    <w:t>Deliberative Speech</w:t>
                  </w:r>
                  <w:r w:rsidR="00A45C8D">
                    <w:rPr>
                      <w:rFonts w:ascii="Book Antiqua" w:hAnsi="Book Antiqua"/>
                      <w:sz w:val="23"/>
                      <w:szCs w:val="23"/>
                    </w:rPr>
                    <w:t xml:space="preserve"> &amp; Outline</w:t>
                  </w:r>
                </w:p>
              </w:tc>
              <w:tc>
                <w:tcPr>
                  <w:tcW w:w="1260" w:type="dxa"/>
                </w:tcPr>
                <w:p w14:paraId="6BDC5562" w14:textId="7A6DCA90" w:rsidR="00B3450F" w:rsidRPr="00E05B63" w:rsidRDefault="00CA2FBF" w:rsidP="00FA3E48">
                  <w:pPr>
                    <w:rPr>
                      <w:rFonts w:ascii="Book Antiqua" w:hAnsi="Book Antiqua"/>
                      <w:sz w:val="23"/>
                      <w:szCs w:val="23"/>
                    </w:rPr>
                  </w:pPr>
                  <w:r w:rsidRPr="00E05B63">
                    <w:rPr>
                      <w:rFonts w:ascii="Book Antiqua" w:hAnsi="Book Antiqua"/>
                      <w:sz w:val="23"/>
                      <w:szCs w:val="23"/>
                    </w:rPr>
                    <w:t>20</w:t>
                  </w:r>
                  <w:r w:rsidR="00B3450F" w:rsidRPr="00E05B63">
                    <w:rPr>
                      <w:rFonts w:ascii="Book Antiqua" w:hAnsi="Book Antiqua"/>
                      <w:sz w:val="23"/>
                      <w:szCs w:val="23"/>
                    </w:rPr>
                    <w:t>%</w:t>
                  </w:r>
                </w:p>
              </w:tc>
            </w:tr>
            <w:tr w:rsidR="00A45C8D" w:rsidRPr="00E05B63" w14:paraId="18055B92" w14:textId="77777777" w:rsidTr="00FA3E48">
              <w:trPr>
                <w:trHeight w:val="290"/>
              </w:trPr>
              <w:tc>
                <w:tcPr>
                  <w:tcW w:w="4855" w:type="dxa"/>
                </w:tcPr>
                <w:p w14:paraId="4DC03D91" w14:textId="01E675B5" w:rsidR="00A45C8D" w:rsidRPr="00E05B63" w:rsidRDefault="00A45C8D" w:rsidP="00FA3E48">
                  <w:pPr>
                    <w:rPr>
                      <w:rFonts w:ascii="Book Antiqua" w:hAnsi="Book Antiqua"/>
                      <w:sz w:val="23"/>
                      <w:szCs w:val="23"/>
                    </w:rPr>
                  </w:pPr>
                  <w:r w:rsidRPr="00A45C8D">
                    <w:rPr>
                      <w:rFonts w:ascii="Book Antiqua" w:hAnsi="Book Antiqua"/>
                      <w:sz w:val="23"/>
                      <w:szCs w:val="23"/>
                    </w:rPr>
                    <w:t>Speech Reflections</w:t>
                  </w:r>
                </w:p>
              </w:tc>
              <w:tc>
                <w:tcPr>
                  <w:tcW w:w="1260" w:type="dxa"/>
                </w:tcPr>
                <w:p w14:paraId="6306D424" w14:textId="107DD3B8" w:rsidR="00A45C8D" w:rsidRPr="00E05B63" w:rsidRDefault="00A45C8D" w:rsidP="00FA3E48">
                  <w:pPr>
                    <w:rPr>
                      <w:rFonts w:ascii="Book Antiqua" w:hAnsi="Book Antiqua"/>
                      <w:sz w:val="23"/>
                      <w:szCs w:val="23"/>
                    </w:rPr>
                  </w:pPr>
                  <w:r w:rsidRPr="00A45C8D">
                    <w:rPr>
                      <w:rFonts w:ascii="Book Antiqua" w:hAnsi="Book Antiqua"/>
                      <w:sz w:val="23"/>
                      <w:szCs w:val="23"/>
                    </w:rPr>
                    <w:t>5%</w:t>
                  </w:r>
                </w:p>
              </w:tc>
            </w:tr>
            <w:tr w:rsidR="00A45C8D" w:rsidRPr="00E05B63" w14:paraId="7891AF33" w14:textId="77777777" w:rsidTr="00FA3E48">
              <w:trPr>
                <w:trHeight w:val="290"/>
              </w:trPr>
              <w:tc>
                <w:tcPr>
                  <w:tcW w:w="4855" w:type="dxa"/>
                </w:tcPr>
                <w:p w14:paraId="53D9504A" w14:textId="17B8F6AA" w:rsidR="00A45C8D" w:rsidRPr="00E05B63" w:rsidRDefault="00A45C8D" w:rsidP="00FA3E48">
                  <w:pPr>
                    <w:rPr>
                      <w:rFonts w:ascii="Book Antiqua" w:hAnsi="Book Antiqua"/>
                      <w:sz w:val="23"/>
                      <w:szCs w:val="23"/>
                    </w:rPr>
                  </w:pPr>
                  <w:r w:rsidRPr="00E05B63">
                    <w:rPr>
                      <w:rFonts w:ascii="Book Antiqua" w:hAnsi="Book Antiqua"/>
                      <w:sz w:val="23"/>
                      <w:szCs w:val="23"/>
                    </w:rPr>
                    <w:t>Digication ePortfolio</w:t>
                  </w:r>
                </w:p>
              </w:tc>
              <w:tc>
                <w:tcPr>
                  <w:tcW w:w="1260" w:type="dxa"/>
                </w:tcPr>
                <w:p w14:paraId="52EA10C1" w14:textId="4BC023D4" w:rsidR="00A45C8D" w:rsidRPr="00E05B63" w:rsidRDefault="00A45C8D" w:rsidP="00FA3E48">
                  <w:pPr>
                    <w:rPr>
                      <w:rFonts w:ascii="Book Antiqua" w:hAnsi="Book Antiqua"/>
                      <w:sz w:val="23"/>
                      <w:szCs w:val="23"/>
                    </w:rPr>
                  </w:pPr>
                  <w:r w:rsidRPr="00A45C8D">
                    <w:rPr>
                      <w:rFonts w:ascii="Book Antiqua" w:hAnsi="Book Antiqua"/>
                      <w:sz w:val="23"/>
                      <w:szCs w:val="23"/>
                    </w:rPr>
                    <w:t>5%</w:t>
                  </w:r>
                </w:p>
              </w:tc>
            </w:tr>
            <w:tr w:rsidR="00CA2FBF" w:rsidRPr="00E05B63" w14:paraId="57581B62" w14:textId="77777777" w:rsidTr="00FA3E48">
              <w:trPr>
                <w:trHeight w:val="290"/>
              </w:trPr>
              <w:tc>
                <w:tcPr>
                  <w:tcW w:w="4855" w:type="dxa"/>
                </w:tcPr>
                <w:p w14:paraId="3E41960D" w14:textId="4A96D14B" w:rsidR="00CA2FBF" w:rsidRPr="00E05B63" w:rsidRDefault="00CA2FBF" w:rsidP="00FA3E48">
                  <w:pPr>
                    <w:rPr>
                      <w:rFonts w:ascii="Book Antiqua" w:hAnsi="Book Antiqua"/>
                      <w:sz w:val="23"/>
                      <w:szCs w:val="23"/>
                    </w:rPr>
                  </w:pPr>
                  <w:r w:rsidRPr="00E05B63">
                    <w:rPr>
                      <w:rFonts w:ascii="Book Antiqua" w:hAnsi="Book Antiqua"/>
                      <w:sz w:val="23"/>
                      <w:szCs w:val="23"/>
                    </w:rPr>
                    <w:t>LearningCurve Chapter Quizzes</w:t>
                  </w:r>
                </w:p>
              </w:tc>
              <w:tc>
                <w:tcPr>
                  <w:tcW w:w="1260" w:type="dxa"/>
                </w:tcPr>
                <w:p w14:paraId="75263F52" w14:textId="11855860" w:rsidR="00CA2FBF" w:rsidRPr="00E05B63" w:rsidRDefault="00CA2FBF" w:rsidP="00FA3E48">
                  <w:pPr>
                    <w:rPr>
                      <w:rFonts w:ascii="Book Antiqua" w:hAnsi="Book Antiqua"/>
                      <w:sz w:val="23"/>
                      <w:szCs w:val="23"/>
                    </w:rPr>
                  </w:pPr>
                  <w:r w:rsidRPr="00E05B63">
                    <w:rPr>
                      <w:rFonts w:ascii="Book Antiqua" w:hAnsi="Book Antiqua"/>
                      <w:sz w:val="23"/>
                      <w:szCs w:val="23"/>
                    </w:rPr>
                    <w:t>10%</w:t>
                  </w:r>
                </w:p>
              </w:tc>
            </w:tr>
            <w:tr w:rsidR="00CA2FBF" w:rsidRPr="00E05B63" w14:paraId="3D8DAC6D" w14:textId="77777777" w:rsidTr="00FA3E48">
              <w:trPr>
                <w:trHeight w:val="290"/>
              </w:trPr>
              <w:tc>
                <w:tcPr>
                  <w:tcW w:w="4855" w:type="dxa"/>
                </w:tcPr>
                <w:p w14:paraId="5F0EC7D9" w14:textId="233E51A5" w:rsidR="00CA2FBF" w:rsidRPr="00E05B63" w:rsidRDefault="00CA2FBF" w:rsidP="00FA3E48">
                  <w:pPr>
                    <w:rPr>
                      <w:rFonts w:ascii="Book Antiqua" w:hAnsi="Book Antiqua"/>
                      <w:sz w:val="23"/>
                      <w:szCs w:val="23"/>
                    </w:rPr>
                  </w:pPr>
                  <w:r w:rsidRPr="00E05B63">
                    <w:rPr>
                      <w:rFonts w:ascii="Book Antiqua" w:hAnsi="Book Antiqua"/>
                      <w:sz w:val="23"/>
                      <w:szCs w:val="23"/>
                    </w:rPr>
                    <w:t>Final Exam</w:t>
                  </w:r>
                </w:p>
              </w:tc>
              <w:tc>
                <w:tcPr>
                  <w:tcW w:w="1260" w:type="dxa"/>
                </w:tcPr>
                <w:p w14:paraId="5515BA01" w14:textId="1604E000" w:rsidR="00CA2FBF" w:rsidRPr="00E05B63" w:rsidRDefault="00CA2FBF" w:rsidP="00FA3E48">
                  <w:pPr>
                    <w:rPr>
                      <w:rFonts w:ascii="Book Antiqua" w:hAnsi="Book Antiqua"/>
                      <w:sz w:val="23"/>
                      <w:szCs w:val="23"/>
                    </w:rPr>
                  </w:pPr>
                  <w:r w:rsidRPr="00E05B63">
                    <w:rPr>
                      <w:rFonts w:ascii="Book Antiqua" w:hAnsi="Book Antiqua"/>
                      <w:sz w:val="23"/>
                      <w:szCs w:val="23"/>
                    </w:rPr>
                    <w:t>10%</w:t>
                  </w:r>
                </w:p>
              </w:tc>
            </w:tr>
            <w:tr w:rsidR="00B3450F" w:rsidRPr="00E05B63" w14:paraId="18825350" w14:textId="77777777" w:rsidTr="00FA3E48">
              <w:trPr>
                <w:trHeight w:val="290"/>
              </w:trPr>
              <w:tc>
                <w:tcPr>
                  <w:tcW w:w="4855" w:type="dxa"/>
                </w:tcPr>
                <w:p w14:paraId="5464727C" w14:textId="77777777" w:rsidR="00B3450F" w:rsidRPr="00E05B63" w:rsidRDefault="00B3450F" w:rsidP="00FA3E48">
                  <w:pPr>
                    <w:rPr>
                      <w:rFonts w:ascii="Book Antiqua" w:hAnsi="Book Antiqua"/>
                      <w:b/>
                      <w:sz w:val="23"/>
                      <w:szCs w:val="23"/>
                    </w:rPr>
                  </w:pPr>
                  <w:r w:rsidRPr="00E05B63">
                    <w:rPr>
                      <w:rFonts w:ascii="Book Antiqua" w:hAnsi="Book Antiqua"/>
                      <w:b/>
                      <w:sz w:val="23"/>
                      <w:szCs w:val="23"/>
                    </w:rPr>
                    <w:t>Total:</w:t>
                  </w:r>
                </w:p>
              </w:tc>
              <w:tc>
                <w:tcPr>
                  <w:tcW w:w="1260" w:type="dxa"/>
                </w:tcPr>
                <w:p w14:paraId="2C88D5E4" w14:textId="77777777" w:rsidR="00B3450F" w:rsidRPr="00E05B63" w:rsidRDefault="00B3450F" w:rsidP="00FA3E48">
                  <w:pPr>
                    <w:rPr>
                      <w:rFonts w:ascii="Book Antiqua" w:hAnsi="Book Antiqua"/>
                      <w:b/>
                      <w:sz w:val="23"/>
                      <w:szCs w:val="23"/>
                    </w:rPr>
                  </w:pPr>
                  <w:r w:rsidRPr="00E05B63">
                    <w:rPr>
                      <w:rFonts w:ascii="Book Antiqua" w:hAnsi="Book Antiqua"/>
                      <w:b/>
                      <w:sz w:val="23"/>
                      <w:szCs w:val="23"/>
                    </w:rPr>
                    <w:t>100%</w:t>
                  </w:r>
                </w:p>
              </w:tc>
            </w:tr>
          </w:tbl>
          <w:p w14:paraId="6CC6E3F0" w14:textId="77777777" w:rsidR="00A45C8D" w:rsidRPr="00E05B63" w:rsidRDefault="00A45C8D" w:rsidP="00FA3E48">
            <w:pPr>
              <w:rPr>
                <w:rFonts w:ascii="Book Antiqua" w:hAnsi="Book Antiqua"/>
                <w:sz w:val="23"/>
                <w:szCs w:val="23"/>
              </w:rPr>
            </w:pPr>
          </w:p>
          <w:p w14:paraId="017747ED" w14:textId="77777777" w:rsidR="00B3450F" w:rsidRPr="00E05B63" w:rsidRDefault="00B3450F" w:rsidP="00FA3E48">
            <w:pPr>
              <w:rPr>
                <w:rFonts w:ascii="Book Antiqua" w:hAnsi="Book Antiqua"/>
                <w:b/>
                <w:sz w:val="23"/>
                <w:szCs w:val="23"/>
              </w:rPr>
            </w:pPr>
            <w:r w:rsidRPr="00E05B63">
              <w:rPr>
                <w:rFonts w:ascii="Book Antiqua" w:hAnsi="Book Antiqua"/>
                <w:b/>
                <w:sz w:val="23"/>
                <w:szCs w:val="23"/>
              </w:rPr>
              <w:t>Grade Scale:</w:t>
            </w:r>
          </w:p>
          <w:tbl>
            <w:tblPr>
              <w:tblStyle w:val="TableGrid"/>
              <w:tblW w:w="6095" w:type="dxa"/>
              <w:tblInd w:w="7" w:type="dxa"/>
              <w:tblLook w:val="00A0" w:firstRow="1" w:lastRow="0" w:firstColumn="1" w:lastColumn="0" w:noHBand="0" w:noVBand="0"/>
            </w:tblPr>
            <w:tblGrid>
              <w:gridCol w:w="1819"/>
              <w:gridCol w:w="2083"/>
              <w:gridCol w:w="2193"/>
            </w:tblGrid>
            <w:tr w:rsidR="00B3450F" w:rsidRPr="00E05B63" w14:paraId="4FDCCC51" w14:textId="77777777" w:rsidTr="00FA3E48">
              <w:trPr>
                <w:trHeight w:val="275"/>
              </w:trPr>
              <w:tc>
                <w:tcPr>
                  <w:tcW w:w="1819" w:type="dxa"/>
                  <w:vAlign w:val="center"/>
                </w:tcPr>
                <w:p w14:paraId="580F0E43" w14:textId="77777777" w:rsidR="00B3450F" w:rsidRPr="00E05B63" w:rsidRDefault="00B3450F" w:rsidP="00FA3E48">
                  <w:pPr>
                    <w:jc w:val="center"/>
                    <w:rPr>
                      <w:rFonts w:ascii="Book Antiqua" w:hAnsi="Book Antiqua"/>
                      <w:sz w:val="23"/>
                      <w:szCs w:val="23"/>
                      <w:u w:val="single"/>
                    </w:rPr>
                  </w:pPr>
                  <w:r w:rsidRPr="00E05B63">
                    <w:rPr>
                      <w:rFonts w:ascii="Book Antiqua" w:hAnsi="Book Antiqua"/>
                      <w:sz w:val="23"/>
                      <w:szCs w:val="23"/>
                      <w:u w:val="single"/>
                    </w:rPr>
                    <w:t>Letter Grade</w:t>
                  </w:r>
                </w:p>
              </w:tc>
              <w:tc>
                <w:tcPr>
                  <w:tcW w:w="2083" w:type="dxa"/>
                  <w:vAlign w:val="center"/>
                </w:tcPr>
                <w:p w14:paraId="54A2FEE6" w14:textId="77777777" w:rsidR="00B3450F" w:rsidRPr="00E05B63" w:rsidRDefault="00B3450F" w:rsidP="00FA3E48">
                  <w:pPr>
                    <w:jc w:val="center"/>
                    <w:rPr>
                      <w:rFonts w:ascii="Book Antiqua" w:hAnsi="Book Antiqua"/>
                      <w:sz w:val="23"/>
                      <w:szCs w:val="23"/>
                      <w:u w:val="single"/>
                    </w:rPr>
                  </w:pPr>
                  <w:r w:rsidRPr="00E05B63">
                    <w:rPr>
                      <w:rFonts w:ascii="Book Antiqua" w:hAnsi="Book Antiqua"/>
                      <w:sz w:val="23"/>
                      <w:szCs w:val="23"/>
                      <w:u w:val="single"/>
                    </w:rPr>
                    <w:t>Point Ranges</w:t>
                  </w:r>
                </w:p>
              </w:tc>
              <w:tc>
                <w:tcPr>
                  <w:tcW w:w="2193" w:type="dxa"/>
                  <w:vAlign w:val="center"/>
                </w:tcPr>
                <w:p w14:paraId="0C19ABB4" w14:textId="77777777" w:rsidR="00B3450F" w:rsidRPr="00E05B63" w:rsidRDefault="00B3450F" w:rsidP="00FA3E48">
                  <w:pPr>
                    <w:jc w:val="center"/>
                    <w:rPr>
                      <w:rFonts w:ascii="Book Antiqua" w:hAnsi="Book Antiqua"/>
                      <w:sz w:val="23"/>
                      <w:szCs w:val="23"/>
                      <w:u w:val="single"/>
                    </w:rPr>
                  </w:pPr>
                  <w:r w:rsidRPr="00E05B63">
                    <w:rPr>
                      <w:rFonts w:ascii="Book Antiqua" w:hAnsi="Book Antiqua"/>
                      <w:sz w:val="23"/>
                      <w:szCs w:val="23"/>
                      <w:u w:val="single"/>
                    </w:rPr>
                    <w:t>Grade Point Value</w:t>
                  </w:r>
                </w:p>
              </w:tc>
            </w:tr>
            <w:tr w:rsidR="00B3450F" w:rsidRPr="00E05B63" w14:paraId="0C221D28" w14:textId="77777777" w:rsidTr="00FA3E48">
              <w:trPr>
                <w:trHeight w:val="275"/>
              </w:trPr>
              <w:tc>
                <w:tcPr>
                  <w:tcW w:w="1819" w:type="dxa"/>
                </w:tcPr>
                <w:p w14:paraId="6497148B"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A</w:t>
                  </w:r>
                </w:p>
              </w:tc>
              <w:tc>
                <w:tcPr>
                  <w:tcW w:w="2083" w:type="dxa"/>
                </w:tcPr>
                <w:p w14:paraId="12FBFF87"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93 - 100</w:t>
                  </w:r>
                </w:p>
              </w:tc>
              <w:tc>
                <w:tcPr>
                  <w:tcW w:w="2193" w:type="dxa"/>
                </w:tcPr>
                <w:p w14:paraId="68868827"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4.000</w:t>
                  </w:r>
                </w:p>
              </w:tc>
            </w:tr>
            <w:tr w:rsidR="00B3450F" w:rsidRPr="00E05B63" w14:paraId="4845ADD4" w14:textId="77777777" w:rsidTr="00FA3E48">
              <w:trPr>
                <w:trHeight w:val="292"/>
              </w:trPr>
              <w:tc>
                <w:tcPr>
                  <w:tcW w:w="1819" w:type="dxa"/>
                </w:tcPr>
                <w:p w14:paraId="13C54AF8"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A-</w:t>
                  </w:r>
                </w:p>
              </w:tc>
              <w:tc>
                <w:tcPr>
                  <w:tcW w:w="2083" w:type="dxa"/>
                </w:tcPr>
                <w:p w14:paraId="12D9D1DB"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90 - 92</w:t>
                  </w:r>
                </w:p>
              </w:tc>
              <w:tc>
                <w:tcPr>
                  <w:tcW w:w="2193" w:type="dxa"/>
                </w:tcPr>
                <w:p w14:paraId="49547628"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3.667</w:t>
                  </w:r>
                </w:p>
              </w:tc>
            </w:tr>
            <w:tr w:rsidR="00B3450F" w:rsidRPr="00E05B63" w14:paraId="1D5E8331" w14:textId="77777777" w:rsidTr="00FA3E48">
              <w:trPr>
                <w:trHeight w:val="292"/>
              </w:trPr>
              <w:tc>
                <w:tcPr>
                  <w:tcW w:w="1819" w:type="dxa"/>
                </w:tcPr>
                <w:p w14:paraId="342A7AEE"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B+</w:t>
                  </w:r>
                </w:p>
              </w:tc>
              <w:tc>
                <w:tcPr>
                  <w:tcW w:w="2083" w:type="dxa"/>
                </w:tcPr>
                <w:p w14:paraId="5CBAB8ED"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87 - 89</w:t>
                  </w:r>
                </w:p>
              </w:tc>
              <w:tc>
                <w:tcPr>
                  <w:tcW w:w="2193" w:type="dxa"/>
                </w:tcPr>
                <w:p w14:paraId="02554C58"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3.333</w:t>
                  </w:r>
                </w:p>
              </w:tc>
            </w:tr>
            <w:tr w:rsidR="00B3450F" w:rsidRPr="00E05B63" w14:paraId="00DC45A8" w14:textId="77777777" w:rsidTr="00FA3E48">
              <w:trPr>
                <w:trHeight w:val="275"/>
              </w:trPr>
              <w:tc>
                <w:tcPr>
                  <w:tcW w:w="1819" w:type="dxa"/>
                </w:tcPr>
                <w:p w14:paraId="4DDBC39F" w14:textId="77777777" w:rsidR="00B3450F" w:rsidRPr="00E05B63" w:rsidRDefault="00B3450F" w:rsidP="00FA3E48">
                  <w:pPr>
                    <w:rPr>
                      <w:rFonts w:ascii="Book Antiqua" w:hAnsi="Book Antiqua"/>
                      <w:sz w:val="23"/>
                      <w:szCs w:val="23"/>
                    </w:rPr>
                  </w:pPr>
                  <w:r w:rsidRPr="00E05B63">
                    <w:rPr>
                      <w:rFonts w:ascii="Book Antiqua" w:hAnsi="Book Antiqua"/>
                      <w:sz w:val="23"/>
                      <w:szCs w:val="23"/>
                    </w:rPr>
                    <w:lastRenderedPageBreak/>
                    <w:t>B</w:t>
                  </w:r>
                </w:p>
              </w:tc>
              <w:tc>
                <w:tcPr>
                  <w:tcW w:w="2083" w:type="dxa"/>
                </w:tcPr>
                <w:p w14:paraId="02EC8CEC"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83 - 86</w:t>
                  </w:r>
                </w:p>
              </w:tc>
              <w:tc>
                <w:tcPr>
                  <w:tcW w:w="2193" w:type="dxa"/>
                </w:tcPr>
                <w:p w14:paraId="47E6EB43"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3.000</w:t>
                  </w:r>
                </w:p>
              </w:tc>
            </w:tr>
            <w:tr w:rsidR="00B3450F" w:rsidRPr="00E05B63" w14:paraId="10E7D6CB" w14:textId="77777777" w:rsidTr="00FA3E48">
              <w:trPr>
                <w:trHeight w:val="292"/>
              </w:trPr>
              <w:tc>
                <w:tcPr>
                  <w:tcW w:w="1819" w:type="dxa"/>
                </w:tcPr>
                <w:p w14:paraId="1D69001F"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B-</w:t>
                  </w:r>
                </w:p>
              </w:tc>
              <w:tc>
                <w:tcPr>
                  <w:tcW w:w="2083" w:type="dxa"/>
                </w:tcPr>
                <w:p w14:paraId="603660AE"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80 - 82</w:t>
                  </w:r>
                </w:p>
              </w:tc>
              <w:tc>
                <w:tcPr>
                  <w:tcW w:w="2193" w:type="dxa"/>
                </w:tcPr>
                <w:p w14:paraId="2127DA21"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2.667</w:t>
                  </w:r>
                </w:p>
              </w:tc>
            </w:tr>
            <w:tr w:rsidR="00B3450F" w:rsidRPr="00E05B63" w14:paraId="4C04859B" w14:textId="77777777" w:rsidTr="00FA3E48">
              <w:trPr>
                <w:trHeight w:val="292"/>
              </w:trPr>
              <w:tc>
                <w:tcPr>
                  <w:tcW w:w="1819" w:type="dxa"/>
                </w:tcPr>
                <w:p w14:paraId="2927E311"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C+</w:t>
                  </w:r>
                </w:p>
              </w:tc>
              <w:tc>
                <w:tcPr>
                  <w:tcW w:w="2083" w:type="dxa"/>
                </w:tcPr>
                <w:p w14:paraId="7A3EDB4A"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77 - 79</w:t>
                  </w:r>
                </w:p>
              </w:tc>
              <w:tc>
                <w:tcPr>
                  <w:tcW w:w="2193" w:type="dxa"/>
                </w:tcPr>
                <w:p w14:paraId="586F9719"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2.333</w:t>
                  </w:r>
                </w:p>
              </w:tc>
            </w:tr>
            <w:tr w:rsidR="00B3450F" w:rsidRPr="00E05B63" w14:paraId="2A617174" w14:textId="77777777" w:rsidTr="00FA3E48">
              <w:trPr>
                <w:trHeight w:val="275"/>
              </w:trPr>
              <w:tc>
                <w:tcPr>
                  <w:tcW w:w="1819" w:type="dxa"/>
                </w:tcPr>
                <w:p w14:paraId="648657E2"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C</w:t>
                  </w:r>
                </w:p>
              </w:tc>
              <w:tc>
                <w:tcPr>
                  <w:tcW w:w="2083" w:type="dxa"/>
                </w:tcPr>
                <w:p w14:paraId="10E66B5F"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73 - 76</w:t>
                  </w:r>
                </w:p>
              </w:tc>
              <w:tc>
                <w:tcPr>
                  <w:tcW w:w="2193" w:type="dxa"/>
                </w:tcPr>
                <w:p w14:paraId="72B1CF0F"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2.000</w:t>
                  </w:r>
                </w:p>
              </w:tc>
            </w:tr>
            <w:tr w:rsidR="00B3450F" w:rsidRPr="00E05B63" w14:paraId="58A8B427" w14:textId="77777777" w:rsidTr="00FA3E48">
              <w:trPr>
                <w:trHeight w:val="292"/>
              </w:trPr>
              <w:tc>
                <w:tcPr>
                  <w:tcW w:w="1819" w:type="dxa"/>
                </w:tcPr>
                <w:p w14:paraId="774A447B"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C-</w:t>
                  </w:r>
                </w:p>
              </w:tc>
              <w:tc>
                <w:tcPr>
                  <w:tcW w:w="2083" w:type="dxa"/>
                </w:tcPr>
                <w:p w14:paraId="77321E9D"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70 - 72</w:t>
                  </w:r>
                </w:p>
              </w:tc>
              <w:tc>
                <w:tcPr>
                  <w:tcW w:w="2193" w:type="dxa"/>
                </w:tcPr>
                <w:p w14:paraId="58CD57A8"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1.667</w:t>
                  </w:r>
                </w:p>
              </w:tc>
            </w:tr>
            <w:tr w:rsidR="00B3450F" w:rsidRPr="00E05B63" w14:paraId="3FCE74CB" w14:textId="77777777" w:rsidTr="00FA3E48">
              <w:trPr>
                <w:trHeight w:val="275"/>
              </w:trPr>
              <w:tc>
                <w:tcPr>
                  <w:tcW w:w="1819" w:type="dxa"/>
                </w:tcPr>
                <w:p w14:paraId="5B141A20"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D+</w:t>
                  </w:r>
                </w:p>
              </w:tc>
              <w:tc>
                <w:tcPr>
                  <w:tcW w:w="2083" w:type="dxa"/>
                </w:tcPr>
                <w:p w14:paraId="2D3B3549"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67 - 69</w:t>
                  </w:r>
                </w:p>
              </w:tc>
              <w:tc>
                <w:tcPr>
                  <w:tcW w:w="2193" w:type="dxa"/>
                </w:tcPr>
                <w:p w14:paraId="53780E6E"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1.333</w:t>
                  </w:r>
                </w:p>
              </w:tc>
            </w:tr>
            <w:tr w:rsidR="00B3450F" w:rsidRPr="00E05B63" w14:paraId="78C1A048" w14:textId="77777777" w:rsidTr="00FA3E48">
              <w:trPr>
                <w:trHeight w:val="292"/>
              </w:trPr>
              <w:tc>
                <w:tcPr>
                  <w:tcW w:w="1819" w:type="dxa"/>
                </w:tcPr>
                <w:p w14:paraId="6E63599F"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D</w:t>
                  </w:r>
                </w:p>
              </w:tc>
              <w:tc>
                <w:tcPr>
                  <w:tcW w:w="2083" w:type="dxa"/>
                </w:tcPr>
                <w:p w14:paraId="74722CB5"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63 - 66</w:t>
                  </w:r>
                </w:p>
              </w:tc>
              <w:tc>
                <w:tcPr>
                  <w:tcW w:w="2193" w:type="dxa"/>
                </w:tcPr>
                <w:p w14:paraId="5B2A1702"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1.000</w:t>
                  </w:r>
                </w:p>
              </w:tc>
            </w:tr>
            <w:tr w:rsidR="00B3450F" w:rsidRPr="00E05B63" w14:paraId="41A95A5D" w14:textId="77777777" w:rsidTr="00FA3E48">
              <w:trPr>
                <w:trHeight w:val="292"/>
              </w:trPr>
              <w:tc>
                <w:tcPr>
                  <w:tcW w:w="1819" w:type="dxa"/>
                </w:tcPr>
                <w:p w14:paraId="372EF453"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D-</w:t>
                  </w:r>
                </w:p>
              </w:tc>
              <w:tc>
                <w:tcPr>
                  <w:tcW w:w="2083" w:type="dxa"/>
                </w:tcPr>
                <w:p w14:paraId="1F5FEBE5" w14:textId="77777777" w:rsidR="00B3450F" w:rsidRPr="00E05B63" w:rsidRDefault="00B3450F" w:rsidP="00FA3E48">
                  <w:pPr>
                    <w:rPr>
                      <w:rFonts w:ascii="Book Antiqua" w:hAnsi="Book Antiqua"/>
                      <w:sz w:val="23"/>
                      <w:szCs w:val="23"/>
                    </w:rPr>
                  </w:pPr>
                  <w:r w:rsidRPr="00E05B63">
                    <w:rPr>
                      <w:rFonts w:ascii="Book Antiqua" w:eastAsiaTheme="minorHAnsi" w:hAnsi="Book Antiqua" w:cs="Arial"/>
                      <w:sz w:val="23"/>
                      <w:szCs w:val="23"/>
                    </w:rPr>
                    <w:t>60 - 62</w:t>
                  </w:r>
                </w:p>
              </w:tc>
              <w:tc>
                <w:tcPr>
                  <w:tcW w:w="2193" w:type="dxa"/>
                </w:tcPr>
                <w:p w14:paraId="3DE97E91"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0.667</w:t>
                  </w:r>
                </w:p>
              </w:tc>
            </w:tr>
            <w:tr w:rsidR="00B3450F" w:rsidRPr="00E05B63" w14:paraId="4440A1BA" w14:textId="77777777" w:rsidTr="00FA3E48">
              <w:trPr>
                <w:trHeight w:val="275"/>
              </w:trPr>
              <w:tc>
                <w:tcPr>
                  <w:tcW w:w="1819" w:type="dxa"/>
                </w:tcPr>
                <w:p w14:paraId="18FC8BE3"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F</w:t>
                  </w:r>
                </w:p>
              </w:tc>
              <w:tc>
                <w:tcPr>
                  <w:tcW w:w="2083" w:type="dxa"/>
                </w:tcPr>
                <w:p w14:paraId="2B8F3EBC"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0 - 59</w:t>
                  </w:r>
                </w:p>
              </w:tc>
              <w:tc>
                <w:tcPr>
                  <w:tcW w:w="2193" w:type="dxa"/>
                </w:tcPr>
                <w:p w14:paraId="31667FC6" w14:textId="77777777" w:rsidR="00B3450F" w:rsidRPr="00E05B63" w:rsidRDefault="00B3450F" w:rsidP="00FA3E48">
                  <w:pPr>
                    <w:rPr>
                      <w:rFonts w:ascii="Book Antiqua" w:hAnsi="Book Antiqua"/>
                      <w:sz w:val="23"/>
                      <w:szCs w:val="23"/>
                    </w:rPr>
                  </w:pPr>
                  <w:r w:rsidRPr="00E05B63">
                    <w:rPr>
                      <w:rFonts w:ascii="Book Antiqua" w:hAnsi="Book Antiqua"/>
                      <w:sz w:val="23"/>
                      <w:szCs w:val="23"/>
                    </w:rPr>
                    <w:t>0.000</w:t>
                  </w:r>
                </w:p>
              </w:tc>
            </w:tr>
          </w:tbl>
          <w:p w14:paraId="7E892B64" w14:textId="77777777" w:rsidR="00B3450F" w:rsidRPr="00E05B63" w:rsidRDefault="00B3450F" w:rsidP="00FA3E48">
            <w:pPr>
              <w:rPr>
                <w:rFonts w:ascii="Book Antiqua" w:hAnsi="Book Antiqua"/>
                <w:b/>
                <w:i/>
                <w:sz w:val="23"/>
                <w:szCs w:val="23"/>
              </w:rPr>
            </w:pPr>
          </w:p>
        </w:tc>
        <w:tc>
          <w:tcPr>
            <w:tcW w:w="4428" w:type="dxa"/>
          </w:tcPr>
          <w:p w14:paraId="6F529ED3" w14:textId="77777777" w:rsidR="00B3450F" w:rsidRPr="00E05B63" w:rsidRDefault="00B3450F" w:rsidP="00FA3E48">
            <w:pPr>
              <w:ind w:left="720"/>
              <w:rPr>
                <w:rFonts w:ascii="Book Antiqua" w:hAnsi="Book Antiqua"/>
                <w:b/>
                <w:i/>
                <w:sz w:val="23"/>
                <w:szCs w:val="23"/>
              </w:rPr>
            </w:pPr>
          </w:p>
        </w:tc>
      </w:tr>
    </w:tbl>
    <w:p w14:paraId="611925CA" w14:textId="77777777" w:rsidR="00B3450F" w:rsidRPr="00E05B63" w:rsidRDefault="00B3450F" w:rsidP="00B3450F">
      <w:pPr>
        <w:rPr>
          <w:rFonts w:ascii="Book Antiqua" w:hAnsi="Book Antiqua"/>
          <w:b/>
          <w:sz w:val="23"/>
          <w:szCs w:val="23"/>
        </w:rPr>
      </w:pPr>
    </w:p>
    <w:p w14:paraId="1CCB97F1" w14:textId="77777777" w:rsidR="00B3450F" w:rsidRPr="00E05B63" w:rsidRDefault="00B3450F" w:rsidP="00B3450F">
      <w:pPr>
        <w:rPr>
          <w:rFonts w:ascii="Book Antiqua" w:hAnsi="Book Antiqua"/>
          <w:b/>
          <w:sz w:val="23"/>
          <w:szCs w:val="23"/>
        </w:rPr>
      </w:pPr>
      <w:r w:rsidRPr="00E05B63">
        <w:rPr>
          <w:rFonts w:ascii="Book Antiqua" w:hAnsi="Book Antiqua"/>
          <w:b/>
          <w:sz w:val="23"/>
          <w:szCs w:val="23"/>
        </w:rPr>
        <w:t>Grade Standards:</w:t>
      </w:r>
    </w:p>
    <w:p w14:paraId="4990BF0F" w14:textId="77777777" w:rsidR="00B3450F" w:rsidRPr="00E05B63" w:rsidRDefault="00B3450F" w:rsidP="00B3450F">
      <w:pPr>
        <w:ind w:left="720" w:hanging="720"/>
        <w:rPr>
          <w:rFonts w:ascii="Book Antiqua" w:hAnsi="Book Antiqua"/>
          <w:sz w:val="23"/>
          <w:szCs w:val="23"/>
        </w:rPr>
      </w:pPr>
      <w:r w:rsidRPr="00E05B63">
        <w:rPr>
          <w:rFonts w:ascii="Book Antiqua" w:hAnsi="Book Antiqua"/>
          <w:sz w:val="23"/>
          <w:szCs w:val="23"/>
        </w:rPr>
        <w:t>A</w:t>
      </w:r>
      <w:r w:rsidRPr="00E05B63">
        <w:rPr>
          <w:rFonts w:ascii="Book Antiqua" w:hAnsi="Book Antiqua"/>
          <w:sz w:val="23"/>
          <w:szCs w:val="23"/>
        </w:rPr>
        <w:tab/>
        <w:t>Work is uniformly excellent; meets all criteria for the assignment and exceeds them in quality and execution.  Totally free from errors and demonstrates extensive outside preparation.</w:t>
      </w:r>
    </w:p>
    <w:p w14:paraId="50FE795E" w14:textId="77777777" w:rsidR="00B3450F" w:rsidRPr="00E05B63" w:rsidRDefault="00B3450F" w:rsidP="00B3450F">
      <w:pPr>
        <w:ind w:left="720" w:hanging="720"/>
        <w:rPr>
          <w:rFonts w:ascii="Book Antiqua" w:hAnsi="Book Antiqua"/>
          <w:sz w:val="23"/>
          <w:szCs w:val="23"/>
        </w:rPr>
      </w:pPr>
    </w:p>
    <w:p w14:paraId="4D82D999" w14:textId="77777777" w:rsidR="00B3450F" w:rsidRPr="00E05B63" w:rsidRDefault="00B3450F" w:rsidP="00B3450F">
      <w:pPr>
        <w:ind w:left="720" w:hanging="720"/>
        <w:rPr>
          <w:rFonts w:ascii="Book Antiqua" w:hAnsi="Book Antiqua"/>
          <w:sz w:val="23"/>
          <w:szCs w:val="23"/>
        </w:rPr>
      </w:pPr>
      <w:r w:rsidRPr="00E05B63">
        <w:rPr>
          <w:rFonts w:ascii="Book Antiqua" w:hAnsi="Book Antiqua"/>
          <w:sz w:val="23"/>
          <w:szCs w:val="23"/>
        </w:rPr>
        <w:t>B</w:t>
      </w:r>
      <w:r w:rsidRPr="00E05B63">
        <w:rPr>
          <w:rFonts w:ascii="Book Antiqua" w:hAnsi="Book Antiqua"/>
          <w:sz w:val="23"/>
          <w:szCs w:val="23"/>
        </w:rPr>
        <w:tab/>
        <w:t>Work is uniformly good; meets virtually all the criteria for the assignment and will do so in a highly competent manner.  Predominantly free of errors and demonstrates notable outside preparation.</w:t>
      </w:r>
    </w:p>
    <w:p w14:paraId="2FE2A33E" w14:textId="77777777" w:rsidR="00B3450F" w:rsidRPr="00E05B63" w:rsidRDefault="00B3450F" w:rsidP="00B3450F">
      <w:pPr>
        <w:ind w:left="1440" w:hanging="720"/>
        <w:rPr>
          <w:rFonts w:ascii="Book Antiqua" w:hAnsi="Book Antiqua"/>
          <w:sz w:val="23"/>
          <w:szCs w:val="23"/>
        </w:rPr>
      </w:pPr>
    </w:p>
    <w:p w14:paraId="249D4124" w14:textId="77777777" w:rsidR="00B3450F" w:rsidRPr="00E05B63" w:rsidRDefault="00B3450F" w:rsidP="00B3450F">
      <w:pPr>
        <w:ind w:left="720" w:hanging="720"/>
        <w:rPr>
          <w:rFonts w:ascii="Book Antiqua" w:hAnsi="Book Antiqua"/>
          <w:sz w:val="23"/>
          <w:szCs w:val="23"/>
        </w:rPr>
      </w:pPr>
      <w:r w:rsidRPr="00E05B63">
        <w:rPr>
          <w:rFonts w:ascii="Book Antiqua" w:hAnsi="Book Antiqua"/>
          <w:sz w:val="23"/>
          <w:szCs w:val="23"/>
        </w:rPr>
        <w:t>C</w:t>
      </w:r>
      <w:r w:rsidRPr="00E05B63">
        <w:rPr>
          <w:rFonts w:ascii="Book Antiqua" w:hAnsi="Book Antiqua"/>
          <w:sz w:val="23"/>
          <w:szCs w:val="23"/>
        </w:rPr>
        <w:tab/>
        <w:t>Work is sufficient to fulfill the requirements of the assignment; work generally competent and relatively free from errors; acceptable outside preparation.</w:t>
      </w:r>
    </w:p>
    <w:p w14:paraId="3FD8BDB9" w14:textId="77777777" w:rsidR="00B3450F" w:rsidRPr="00E05B63" w:rsidRDefault="00B3450F" w:rsidP="00B3450F">
      <w:pPr>
        <w:rPr>
          <w:rFonts w:ascii="Book Antiqua" w:hAnsi="Book Antiqua"/>
          <w:sz w:val="23"/>
          <w:szCs w:val="23"/>
        </w:rPr>
      </w:pPr>
    </w:p>
    <w:p w14:paraId="78F32C28" w14:textId="77777777" w:rsidR="00B3450F" w:rsidRPr="00E05B63" w:rsidRDefault="00B3450F" w:rsidP="00B3450F">
      <w:pPr>
        <w:ind w:left="720" w:hanging="720"/>
        <w:rPr>
          <w:rFonts w:ascii="Book Antiqua" w:hAnsi="Book Antiqua"/>
          <w:sz w:val="23"/>
          <w:szCs w:val="23"/>
        </w:rPr>
      </w:pPr>
      <w:r w:rsidRPr="00E05B63">
        <w:rPr>
          <w:rFonts w:ascii="Book Antiqua" w:hAnsi="Book Antiqua"/>
          <w:sz w:val="23"/>
          <w:szCs w:val="23"/>
        </w:rPr>
        <w:t>D</w:t>
      </w:r>
      <w:r w:rsidRPr="00E05B63">
        <w:rPr>
          <w:rFonts w:ascii="Book Antiqua" w:hAnsi="Book Antiqua"/>
          <w:sz w:val="23"/>
          <w:szCs w:val="23"/>
        </w:rPr>
        <w:tab/>
        <w:t>Work does not fulfill the requirements of the assignment; marked by many errors and little outside preparation.</w:t>
      </w:r>
    </w:p>
    <w:p w14:paraId="23F20573" w14:textId="77777777" w:rsidR="00B3450F" w:rsidRPr="00E05B63" w:rsidRDefault="00B3450F" w:rsidP="00B3450F">
      <w:pPr>
        <w:rPr>
          <w:rFonts w:ascii="Book Antiqua" w:hAnsi="Book Antiqua"/>
          <w:sz w:val="23"/>
          <w:szCs w:val="23"/>
        </w:rPr>
      </w:pPr>
    </w:p>
    <w:p w14:paraId="16C7DDA1" w14:textId="77777777" w:rsidR="00B3450F" w:rsidRPr="00E05B63" w:rsidRDefault="00B3450F" w:rsidP="00B3450F">
      <w:pPr>
        <w:rPr>
          <w:rFonts w:ascii="Book Antiqua" w:hAnsi="Book Antiqua"/>
          <w:sz w:val="23"/>
          <w:szCs w:val="23"/>
        </w:rPr>
      </w:pPr>
      <w:r w:rsidRPr="00E05B63">
        <w:rPr>
          <w:rFonts w:ascii="Book Antiqua" w:hAnsi="Book Antiqua"/>
          <w:sz w:val="23"/>
          <w:szCs w:val="23"/>
        </w:rPr>
        <w:t>F</w:t>
      </w:r>
      <w:r w:rsidRPr="00E05B63">
        <w:rPr>
          <w:rFonts w:ascii="Book Antiqua" w:hAnsi="Book Antiqua"/>
          <w:sz w:val="23"/>
          <w:szCs w:val="23"/>
        </w:rPr>
        <w:tab/>
        <w:t>Fails requirements completely and lacks outside preparation.</w:t>
      </w:r>
    </w:p>
    <w:p w14:paraId="27808F68" w14:textId="77777777" w:rsidR="0081392D" w:rsidRPr="00E05B63" w:rsidRDefault="0081392D" w:rsidP="00B3450F">
      <w:pPr>
        <w:rPr>
          <w:rFonts w:ascii="Book Antiqua" w:hAnsi="Book Antiqua"/>
          <w:sz w:val="23"/>
          <w:szCs w:val="23"/>
        </w:rPr>
      </w:pPr>
    </w:p>
    <w:p w14:paraId="64E98A15" w14:textId="6E1B9256" w:rsidR="001148F1" w:rsidRPr="00E05B63" w:rsidRDefault="001148F1" w:rsidP="00B3450F">
      <w:pPr>
        <w:rPr>
          <w:rFonts w:ascii="Book Antiqua" w:hAnsi="Book Antiqua"/>
          <w:b/>
          <w:sz w:val="23"/>
          <w:szCs w:val="23"/>
        </w:rPr>
      </w:pPr>
      <w:r w:rsidRPr="00E05B63">
        <w:rPr>
          <w:rFonts w:ascii="Book Antiqua" w:hAnsi="Book Antiqua"/>
          <w:b/>
          <w:sz w:val="23"/>
          <w:szCs w:val="23"/>
        </w:rPr>
        <w:t>Quizzes:</w:t>
      </w:r>
    </w:p>
    <w:p w14:paraId="4C166900" w14:textId="32CF5756" w:rsidR="001148F1" w:rsidRPr="009B29BF" w:rsidRDefault="001148F1" w:rsidP="001148F1">
      <w:r w:rsidRPr="004F6D30">
        <w:rPr>
          <w:rFonts w:ascii="Book Antiqua" w:hAnsi="Book Antiqua"/>
          <w:sz w:val="23"/>
          <w:szCs w:val="23"/>
        </w:rPr>
        <w:t>There will be weekly reading quizzes that we be due on the Launchpad website. Access to this website comes with the purchase of your textbook. Textbooks are available in the bookstore. Please note that if you buy the textbook online or from another student, you may not gain access to Launchpad. Our course can be found at the following link:</w:t>
      </w:r>
      <w:r w:rsidR="004F6D30">
        <w:rPr>
          <w:rFonts w:ascii="Book Antiqua" w:hAnsi="Book Antiqua"/>
          <w:sz w:val="23"/>
          <w:szCs w:val="23"/>
        </w:rPr>
        <w:t xml:space="preserve"> </w:t>
      </w:r>
      <w:hyperlink r:id="rId8" w:tgtFrame="_blank" w:tooltip="http://www.macmillanhighered.com/launchpad/speechcraft1e/8964457" w:history="1">
        <w:r w:rsidR="004F6D30" w:rsidRPr="004F6D30">
          <w:rPr>
            <w:rStyle w:val="Hyperlink"/>
            <w:rFonts w:ascii="Helvetica" w:hAnsi="Helvetica"/>
            <w:color w:val="2B72A5"/>
            <w:sz w:val="22"/>
            <w:szCs w:val="22"/>
          </w:rPr>
          <w:t>http://www.macmillanhighered.com/launchpad/speechcraft1e/8964457</w:t>
        </w:r>
      </w:hyperlink>
    </w:p>
    <w:p w14:paraId="0188D1A5" w14:textId="49BD4E56" w:rsidR="00B3450F" w:rsidRPr="00E05B63" w:rsidRDefault="00B3450F" w:rsidP="00B3450F">
      <w:pPr>
        <w:widowControl w:val="0"/>
        <w:autoSpaceDE w:val="0"/>
        <w:autoSpaceDN w:val="0"/>
        <w:adjustRightInd w:val="0"/>
        <w:rPr>
          <w:rFonts w:ascii="Book Antiqua" w:hAnsi="Book Antiqua"/>
          <w:b/>
          <w:bCs/>
          <w:i/>
          <w:sz w:val="23"/>
          <w:szCs w:val="23"/>
        </w:rPr>
      </w:pPr>
    </w:p>
    <w:p w14:paraId="78DF69ED" w14:textId="77777777" w:rsidR="00B3450F" w:rsidRPr="00E05B63" w:rsidRDefault="00B3450F" w:rsidP="00B3450F">
      <w:pPr>
        <w:widowControl w:val="0"/>
        <w:autoSpaceDE w:val="0"/>
        <w:autoSpaceDN w:val="0"/>
        <w:adjustRightInd w:val="0"/>
        <w:rPr>
          <w:rFonts w:ascii="Book Antiqua" w:hAnsi="Book Antiqua"/>
          <w:b/>
          <w:bCs/>
          <w:sz w:val="23"/>
          <w:szCs w:val="23"/>
        </w:rPr>
      </w:pPr>
      <w:r w:rsidRPr="00E05B63">
        <w:rPr>
          <w:rFonts w:ascii="Book Antiqua" w:hAnsi="Book Antiqua"/>
          <w:b/>
          <w:bCs/>
          <w:sz w:val="23"/>
          <w:szCs w:val="23"/>
        </w:rPr>
        <w:t xml:space="preserve">Question of the Day / Impromptu Speaking Exercises:  </w:t>
      </w:r>
    </w:p>
    <w:p w14:paraId="2DEF91C6" w14:textId="113E7615" w:rsidR="00B3450F" w:rsidRPr="00E05B63" w:rsidRDefault="00B3450F" w:rsidP="00B3450F">
      <w:pPr>
        <w:widowControl w:val="0"/>
        <w:autoSpaceDE w:val="0"/>
        <w:autoSpaceDN w:val="0"/>
        <w:adjustRightInd w:val="0"/>
        <w:rPr>
          <w:rFonts w:ascii="Book Antiqua" w:hAnsi="Book Antiqua"/>
          <w:sz w:val="23"/>
          <w:szCs w:val="23"/>
        </w:rPr>
      </w:pPr>
      <w:r w:rsidRPr="00E05B63">
        <w:rPr>
          <w:rFonts w:ascii="Book Antiqua" w:hAnsi="Book Antiqua"/>
          <w:sz w:val="23"/>
          <w:szCs w:val="23"/>
        </w:rPr>
        <w:t>“Question of the Day” and impromptu speaking exercises are designed to provide you with regular classroom practice in the principles of effective public speaking.  Most days, class will begin with one of these exercises, so it is crucial that you arrive on time.  During the exercises, students will respond to a question posed to the class.  Student generated suggestions will be solicited.</w:t>
      </w:r>
    </w:p>
    <w:p w14:paraId="49418D87" w14:textId="77777777" w:rsidR="009955E9" w:rsidRPr="00E05B63" w:rsidRDefault="009955E9" w:rsidP="00B3450F">
      <w:pPr>
        <w:widowControl w:val="0"/>
        <w:autoSpaceDE w:val="0"/>
        <w:autoSpaceDN w:val="0"/>
        <w:adjustRightInd w:val="0"/>
        <w:rPr>
          <w:rFonts w:ascii="Book Antiqua" w:hAnsi="Book Antiqua"/>
          <w:b/>
          <w:sz w:val="23"/>
          <w:szCs w:val="23"/>
        </w:rPr>
      </w:pPr>
    </w:p>
    <w:p w14:paraId="67D0FD9D" w14:textId="77777777" w:rsidR="00B3450F" w:rsidRPr="00E05B63" w:rsidRDefault="00B3450F" w:rsidP="00B3450F">
      <w:pPr>
        <w:rPr>
          <w:rFonts w:ascii="Book Antiqua" w:hAnsi="Book Antiqua"/>
          <w:b/>
          <w:sz w:val="23"/>
          <w:szCs w:val="23"/>
        </w:rPr>
      </w:pPr>
      <w:r w:rsidRPr="00E05B63">
        <w:rPr>
          <w:rFonts w:ascii="Book Antiqua" w:hAnsi="Book Antiqua"/>
          <w:b/>
          <w:sz w:val="23"/>
          <w:szCs w:val="23"/>
        </w:rPr>
        <w:t>Late Assignments and Make-up Policy:</w:t>
      </w:r>
    </w:p>
    <w:p w14:paraId="03B0F1AF" w14:textId="15EB09E0" w:rsidR="00B3450F" w:rsidRPr="00E05B63" w:rsidRDefault="00B3450F" w:rsidP="00B3450F">
      <w:pPr>
        <w:rPr>
          <w:rFonts w:ascii="Book Antiqua" w:hAnsi="Book Antiqua"/>
          <w:b/>
          <w:sz w:val="23"/>
          <w:szCs w:val="23"/>
        </w:rPr>
      </w:pPr>
      <w:r w:rsidRPr="00E05B63">
        <w:rPr>
          <w:rFonts w:ascii="Book Antiqua" w:hAnsi="Book Antiqua"/>
          <w:sz w:val="23"/>
          <w:szCs w:val="23"/>
        </w:rPr>
        <w:t xml:space="preserve">Late assignments </w:t>
      </w:r>
      <w:r w:rsidR="00186FB8" w:rsidRPr="00E05B63">
        <w:rPr>
          <w:rFonts w:ascii="Book Antiqua" w:hAnsi="Book Antiqua"/>
          <w:sz w:val="23"/>
          <w:szCs w:val="23"/>
        </w:rPr>
        <w:t>are penalized 10% of the total possible points per class period late.</w:t>
      </w:r>
    </w:p>
    <w:p w14:paraId="57565036" w14:textId="77777777" w:rsidR="009B29BF" w:rsidRDefault="009B29BF" w:rsidP="00B3450F">
      <w:pPr>
        <w:rPr>
          <w:rFonts w:ascii="Book Antiqua" w:hAnsi="Book Antiqua"/>
          <w:b/>
          <w:sz w:val="23"/>
          <w:szCs w:val="23"/>
        </w:rPr>
      </w:pPr>
    </w:p>
    <w:p w14:paraId="3634764E" w14:textId="77777777" w:rsidR="00B3450F" w:rsidRPr="00E05B63" w:rsidRDefault="00B3450F" w:rsidP="00B3450F">
      <w:pPr>
        <w:rPr>
          <w:rFonts w:ascii="Book Antiqua" w:hAnsi="Book Antiqua"/>
          <w:b/>
          <w:sz w:val="23"/>
          <w:szCs w:val="23"/>
        </w:rPr>
      </w:pPr>
      <w:r w:rsidRPr="00E05B63">
        <w:rPr>
          <w:rFonts w:ascii="Book Antiqua" w:hAnsi="Book Antiqua"/>
          <w:b/>
          <w:sz w:val="23"/>
          <w:szCs w:val="23"/>
        </w:rPr>
        <w:lastRenderedPageBreak/>
        <w:t>Academic Integrity and Ethics:</w:t>
      </w:r>
    </w:p>
    <w:p w14:paraId="15AB5CDD" w14:textId="77777777" w:rsidR="00B3450F" w:rsidRPr="00E05B63" w:rsidRDefault="00B3450F" w:rsidP="00B3450F">
      <w:pPr>
        <w:rPr>
          <w:rFonts w:ascii="Book Antiqua" w:hAnsi="Book Antiqua"/>
          <w:sz w:val="23"/>
          <w:szCs w:val="23"/>
        </w:rPr>
      </w:pPr>
      <w:r w:rsidRPr="00E05B63">
        <w:rPr>
          <w:rFonts w:ascii="Book Antiqua" w:hAnsi="Book Antiqua"/>
          <w:sz w:val="23"/>
          <w:szCs w:val="23"/>
        </w:rPr>
        <w:t>Plagiarism will not be tolerated.  Any assignment found to be plagiarized or to come from plagiarized material will receive a grade of zero and the student will be reported to the Academic Dean and Student Services Dean where disciplinary action may be taken.</w:t>
      </w:r>
    </w:p>
    <w:p w14:paraId="6A164B8C" w14:textId="77777777" w:rsidR="00B3450F" w:rsidRPr="00E05B63" w:rsidRDefault="00B3450F" w:rsidP="00B3450F">
      <w:pPr>
        <w:widowControl w:val="0"/>
        <w:autoSpaceDE w:val="0"/>
        <w:autoSpaceDN w:val="0"/>
        <w:adjustRightInd w:val="0"/>
        <w:rPr>
          <w:rFonts w:ascii="Book Antiqua" w:hAnsi="Book Antiqua"/>
          <w:sz w:val="23"/>
          <w:szCs w:val="23"/>
        </w:rPr>
      </w:pPr>
    </w:p>
    <w:p w14:paraId="225CB4FD" w14:textId="77777777" w:rsidR="00616C71" w:rsidRPr="00BE7516" w:rsidRDefault="00616C71" w:rsidP="00616C71">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Disabilities: </w:t>
      </w:r>
    </w:p>
    <w:p w14:paraId="59981BAF" w14:textId="77777777" w:rsidR="00616C71" w:rsidRPr="00BE7516" w:rsidRDefault="00616C71" w:rsidP="00616C71">
      <w:pPr>
        <w:rPr>
          <w:rFonts w:asciiTheme="majorHAnsi" w:hAnsiTheme="majorHAnsi" w:cstheme="majorHAnsi"/>
          <w:sz w:val="23"/>
          <w:szCs w:val="23"/>
        </w:rPr>
      </w:pPr>
      <w:r w:rsidRPr="00BE7516">
        <w:rPr>
          <w:rFonts w:asciiTheme="majorHAnsi" w:hAnsiTheme="majorHAnsi" w:cstheme="majorHAnsi"/>
          <w:b/>
          <w:sz w:val="23"/>
          <w:szCs w:val="23"/>
        </w:rPr>
        <w:t>Special Considerations</w:t>
      </w:r>
    </w:p>
    <w:p w14:paraId="3B6AF73E" w14:textId="77777777" w:rsidR="00616C71" w:rsidRPr="00BE7516" w:rsidRDefault="00616C71" w:rsidP="00616C71">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If you have a question regarding a disability that may affect your progress in this course, please contact one of the college’s Disability Service Providers (DSP) as soon as possible.  </w:t>
      </w:r>
    </w:p>
    <w:p w14:paraId="119BEA3B" w14:textId="77777777" w:rsidR="00616C71" w:rsidRPr="00BE7516" w:rsidRDefault="00616C71" w:rsidP="00616C71">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You can make an appointment with a DSP by calling (860) 215-9017. </w:t>
      </w:r>
    </w:p>
    <w:p w14:paraId="257591B5" w14:textId="77777777" w:rsidR="00616C71" w:rsidRPr="00BE7516" w:rsidRDefault="00616C71" w:rsidP="00616C71">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Please note: </w:t>
      </w:r>
    </w:p>
    <w:p w14:paraId="2A63900B" w14:textId="77777777" w:rsidR="00616C71" w:rsidRPr="00BE7516" w:rsidRDefault="00616C71" w:rsidP="00616C71">
      <w:pPr>
        <w:pStyle w:val="Default"/>
        <w:numPr>
          <w:ilvl w:val="0"/>
          <w:numId w:val="18"/>
        </w:numPr>
        <w:ind w:left="720"/>
        <w:rPr>
          <w:rFonts w:asciiTheme="majorHAnsi" w:hAnsiTheme="majorHAnsi" w:cstheme="majorHAnsi"/>
          <w:sz w:val="23"/>
          <w:szCs w:val="23"/>
        </w:rPr>
      </w:pPr>
      <w:r w:rsidRPr="00BE7516">
        <w:rPr>
          <w:rFonts w:asciiTheme="majorHAnsi" w:hAnsiTheme="majorHAnsi" w:cstheme="majorHAnsi"/>
          <w:sz w:val="23"/>
          <w:szCs w:val="23"/>
        </w:rPr>
        <w:t xml:space="preserve">For academic adjustments, you will have to provide documentation of your disability to the DSP. Instructors cannot provide adjustments until you have delivered written authorization (from a DSP) to the instructor. </w:t>
      </w:r>
    </w:p>
    <w:p w14:paraId="4899ADD1" w14:textId="77777777" w:rsidR="00616C71" w:rsidRPr="00BE7516" w:rsidRDefault="00616C71" w:rsidP="00616C71">
      <w:pPr>
        <w:pStyle w:val="Default"/>
        <w:numPr>
          <w:ilvl w:val="0"/>
          <w:numId w:val="18"/>
        </w:numPr>
        <w:ind w:left="720"/>
        <w:rPr>
          <w:rFonts w:asciiTheme="majorHAnsi" w:hAnsiTheme="majorHAnsi" w:cstheme="majorHAnsi"/>
          <w:sz w:val="23"/>
          <w:szCs w:val="23"/>
        </w:rPr>
      </w:pPr>
      <w:r w:rsidRPr="00BE7516">
        <w:rPr>
          <w:rFonts w:asciiTheme="majorHAnsi" w:hAnsiTheme="majorHAnsi" w:cstheme="majorHAnsi"/>
          <w:sz w:val="23"/>
          <w:szCs w:val="23"/>
        </w:rPr>
        <w:t>Adjustments take effect when you deliver your written authorization to the instructor in person (provided there is adequate time for the instructor to make necessary arrangements). Adjustments do not apply to tests/assignments that were due prior to your delivering written authorization to your instructor in person.</w:t>
      </w:r>
    </w:p>
    <w:p w14:paraId="4AAE1121" w14:textId="77777777" w:rsidR="00616C71" w:rsidRPr="00BE7516" w:rsidRDefault="00616C71" w:rsidP="00616C71">
      <w:pPr>
        <w:pStyle w:val="Default"/>
        <w:rPr>
          <w:rFonts w:asciiTheme="majorHAnsi" w:hAnsiTheme="majorHAnsi" w:cstheme="majorHAnsi"/>
          <w:sz w:val="23"/>
          <w:szCs w:val="23"/>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3936"/>
        <w:gridCol w:w="3748"/>
      </w:tblGrid>
      <w:tr w:rsidR="00616C71" w:rsidRPr="00BE7516" w14:paraId="3C7BDE99" w14:textId="77777777" w:rsidTr="00F3350B">
        <w:trPr>
          <w:trHeight w:val="877"/>
        </w:trPr>
        <w:tc>
          <w:tcPr>
            <w:tcW w:w="7684" w:type="dxa"/>
            <w:gridSpan w:val="2"/>
          </w:tcPr>
          <w:p w14:paraId="12D3EF8A" w14:textId="77777777" w:rsidR="00616C71" w:rsidRPr="00BE7516" w:rsidRDefault="00616C71" w:rsidP="00F3350B">
            <w:pPr>
              <w:jc w:val="center"/>
              <w:rPr>
                <w:rFonts w:asciiTheme="majorHAnsi" w:hAnsiTheme="majorHAnsi" w:cstheme="majorHAnsi"/>
                <w:sz w:val="23"/>
                <w:szCs w:val="23"/>
              </w:rPr>
            </w:pPr>
            <w:r w:rsidRPr="00BE7516">
              <w:rPr>
                <w:rFonts w:asciiTheme="majorHAnsi" w:hAnsiTheme="majorHAnsi" w:cstheme="majorHAnsi"/>
                <w:b/>
                <w:sz w:val="23"/>
                <w:szCs w:val="23"/>
              </w:rPr>
              <w:t>TRCC Disabilities Service Providers</w:t>
            </w:r>
            <w:r w:rsidRPr="00BE7516">
              <w:rPr>
                <w:rFonts w:asciiTheme="majorHAnsi" w:hAnsiTheme="majorHAnsi" w:cstheme="majorHAnsi"/>
                <w:sz w:val="23"/>
                <w:szCs w:val="23"/>
              </w:rPr>
              <w:t xml:space="preserve"> </w:t>
            </w:r>
          </w:p>
          <w:p w14:paraId="67993EB9" w14:textId="77777777" w:rsidR="00616C71" w:rsidRPr="00BE7516" w:rsidRDefault="00616C71" w:rsidP="00F3350B">
            <w:pPr>
              <w:jc w:val="center"/>
              <w:rPr>
                <w:rFonts w:asciiTheme="majorHAnsi" w:hAnsiTheme="majorHAnsi" w:cstheme="majorHAnsi"/>
                <w:sz w:val="23"/>
                <w:szCs w:val="23"/>
              </w:rPr>
            </w:pPr>
            <w:r w:rsidRPr="00BE7516">
              <w:rPr>
                <w:rFonts w:asciiTheme="majorHAnsi" w:hAnsiTheme="majorHAnsi" w:cstheme="majorHAnsi"/>
                <w:sz w:val="23"/>
                <w:szCs w:val="23"/>
              </w:rPr>
              <w:t>Counseling &amp; Advising Office</w:t>
            </w:r>
          </w:p>
          <w:p w14:paraId="7D0824E2" w14:textId="77777777" w:rsidR="00616C71" w:rsidRPr="00BE7516" w:rsidRDefault="00616C71" w:rsidP="00F3350B">
            <w:pPr>
              <w:jc w:val="center"/>
              <w:rPr>
                <w:rFonts w:asciiTheme="majorHAnsi" w:hAnsiTheme="majorHAnsi" w:cstheme="majorHAnsi"/>
                <w:b/>
                <w:sz w:val="23"/>
                <w:szCs w:val="23"/>
              </w:rPr>
            </w:pPr>
            <w:r w:rsidRPr="00BE7516">
              <w:rPr>
                <w:rFonts w:asciiTheme="majorHAnsi" w:hAnsiTheme="majorHAnsi" w:cstheme="majorHAnsi"/>
                <w:sz w:val="23"/>
                <w:szCs w:val="23"/>
              </w:rPr>
              <w:t>Room A-113</w:t>
            </w:r>
          </w:p>
        </w:tc>
      </w:tr>
      <w:tr w:rsidR="00616C71" w:rsidRPr="00BE7516" w14:paraId="47E20B73" w14:textId="77777777" w:rsidTr="00F3350B">
        <w:trPr>
          <w:trHeight w:val="1083"/>
        </w:trPr>
        <w:tc>
          <w:tcPr>
            <w:tcW w:w="3936" w:type="dxa"/>
          </w:tcPr>
          <w:p w14:paraId="77176E04" w14:textId="77777777" w:rsidR="00616C71" w:rsidRPr="00BE7516" w:rsidRDefault="00616C71" w:rsidP="00F3350B">
            <w:pPr>
              <w:ind w:right="570"/>
              <w:jc w:val="center"/>
              <w:rPr>
                <w:rFonts w:asciiTheme="majorHAnsi" w:hAnsiTheme="majorHAnsi" w:cstheme="majorHAnsi"/>
                <w:sz w:val="23"/>
                <w:szCs w:val="23"/>
              </w:rPr>
            </w:pPr>
          </w:p>
          <w:p w14:paraId="58E498DF" w14:textId="77777777" w:rsidR="00616C71" w:rsidRPr="00BE7516" w:rsidRDefault="00616C71" w:rsidP="00F3350B">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Matt Liscum</w:t>
            </w:r>
          </w:p>
          <w:p w14:paraId="54C981F2" w14:textId="77777777" w:rsidR="00616C71" w:rsidRPr="00BE7516" w:rsidRDefault="00616C71" w:rsidP="00F3350B">
            <w:pPr>
              <w:pStyle w:val="Default"/>
              <w:ind w:left="720" w:right="570"/>
              <w:jc w:val="center"/>
              <w:rPr>
                <w:rFonts w:asciiTheme="majorHAnsi" w:hAnsiTheme="majorHAnsi" w:cstheme="majorHAnsi"/>
                <w:color w:val="auto"/>
                <w:sz w:val="23"/>
                <w:szCs w:val="23"/>
              </w:rPr>
            </w:pPr>
          </w:p>
          <w:p w14:paraId="518B0012" w14:textId="77777777" w:rsidR="00616C71" w:rsidRPr="00BE7516" w:rsidRDefault="00616C71" w:rsidP="00F3350B">
            <w:pPr>
              <w:pStyle w:val="Default"/>
              <w:ind w:left="720" w:right="570"/>
              <w:jc w:val="center"/>
              <w:rPr>
                <w:rFonts w:asciiTheme="majorHAnsi" w:hAnsiTheme="majorHAnsi" w:cstheme="majorHAnsi"/>
                <w:color w:val="auto"/>
                <w:sz w:val="23"/>
                <w:szCs w:val="23"/>
              </w:rPr>
            </w:pPr>
            <w:r w:rsidRPr="00BE7516">
              <w:rPr>
                <w:rFonts w:asciiTheme="majorHAnsi" w:hAnsiTheme="majorHAnsi" w:cstheme="majorHAnsi"/>
                <w:color w:val="auto"/>
                <w:sz w:val="23"/>
                <w:szCs w:val="23"/>
              </w:rPr>
              <w:t>(860) 215-9265</w:t>
            </w:r>
          </w:p>
          <w:p w14:paraId="5C8EA69A" w14:textId="77777777" w:rsidR="00616C71" w:rsidRPr="00BE7516" w:rsidRDefault="00616C71" w:rsidP="00F3350B">
            <w:pPr>
              <w:pStyle w:val="Default"/>
              <w:ind w:left="720" w:right="570"/>
              <w:jc w:val="center"/>
              <w:rPr>
                <w:rFonts w:asciiTheme="majorHAnsi" w:hAnsiTheme="majorHAnsi" w:cstheme="majorHAnsi"/>
                <w:color w:val="auto"/>
                <w:sz w:val="23"/>
                <w:szCs w:val="23"/>
              </w:rPr>
            </w:pPr>
          </w:p>
        </w:tc>
        <w:tc>
          <w:tcPr>
            <w:tcW w:w="3748" w:type="dxa"/>
          </w:tcPr>
          <w:p w14:paraId="679A49A5" w14:textId="77777777" w:rsidR="00616C71" w:rsidRPr="00BE7516" w:rsidRDefault="00616C71" w:rsidP="00F3350B">
            <w:pPr>
              <w:pStyle w:val="ListParagraph"/>
              <w:rPr>
                <w:rFonts w:asciiTheme="majorHAnsi" w:hAnsiTheme="majorHAnsi" w:cstheme="majorHAnsi"/>
                <w:sz w:val="23"/>
                <w:szCs w:val="23"/>
              </w:rPr>
            </w:pPr>
          </w:p>
          <w:p w14:paraId="250827C5" w14:textId="77777777" w:rsidR="00616C71" w:rsidRPr="00BE7516" w:rsidRDefault="00616C71" w:rsidP="00616C71">
            <w:pPr>
              <w:pStyle w:val="ListParagraph"/>
              <w:numPr>
                <w:ilvl w:val="0"/>
                <w:numId w:val="16"/>
              </w:numPr>
              <w:rPr>
                <w:rFonts w:asciiTheme="majorHAnsi" w:hAnsiTheme="majorHAnsi" w:cstheme="majorHAnsi"/>
                <w:sz w:val="23"/>
                <w:szCs w:val="23"/>
              </w:rPr>
            </w:pPr>
            <w:r w:rsidRPr="00BE7516">
              <w:rPr>
                <w:rFonts w:asciiTheme="majorHAnsi" w:hAnsiTheme="majorHAnsi" w:cstheme="majorHAnsi"/>
                <w:sz w:val="23"/>
                <w:szCs w:val="23"/>
              </w:rPr>
              <w:t>Mental Health Disabilities</w:t>
            </w:r>
          </w:p>
          <w:p w14:paraId="44EA6877" w14:textId="77777777" w:rsidR="00616C71" w:rsidRPr="00BE7516" w:rsidRDefault="00616C71" w:rsidP="00616C71">
            <w:pPr>
              <w:pStyle w:val="ListParagraph"/>
              <w:numPr>
                <w:ilvl w:val="0"/>
                <w:numId w:val="16"/>
              </w:numPr>
              <w:rPr>
                <w:rFonts w:asciiTheme="majorHAnsi" w:hAnsiTheme="majorHAnsi" w:cstheme="majorHAnsi"/>
                <w:sz w:val="23"/>
                <w:szCs w:val="23"/>
              </w:rPr>
            </w:pPr>
            <w:r w:rsidRPr="00BE7516">
              <w:rPr>
                <w:rFonts w:asciiTheme="majorHAnsi" w:hAnsiTheme="majorHAnsi" w:cstheme="majorHAnsi"/>
                <w:sz w:val="23"/>
                <w:szCs w:val="23"/>
              </w:rPr>
              <w:t>Learning Disabilities</w:t>
            </w:r>
          </w:p>
          <w:p w14:paraId="6FB66409" w14:textId="77777777" w:rsidR="00616C71" w:rsidRPr="00BE7516" w:rsidRDefault="00616C71" w:rsidP="00616C71">
            <w:pPr>
              <w:pStyle w:val="ListParagraph"/>
              <w:numPr>
                <w:ilvl w:val="0"/>
                <w:numId w:val="16"/>
              </w:numPr>
              <w:rPr>
                <w:rFonts w:asciiTheme="majorHAnsi" w:hAnsiTheme="majorHAnsi" w:cstheme="majorHAnsi"/>
                <w:sz w:val="23"/>
                <w:szCs w:val="23"/>
              </w:rPr>
            </w:pPr>
            <w:r w:rsidRPr="00BE7516">
              <w:rPr>
                <w:rFonts w:asciiTheme="majorHAnsi" w:hAnsiTheme="majorHAnsi" w:cstheme="majorHAnsi"/>
                <w:sz w:val="23"/>
                <w:szCs w:val="23"/>
              </w:rPr>
              <w:t>ADD/ADHD</w:t>
            </w:r>
          </w:p>
          <w:p w14:paraId="4328A00F" w14:textId="77777777" w:rsidR="00616C71" w:rsidRPr="00BE7516" w:rsidRDefault="00616C71" w:rsidP="00616C71">
            <w:pPr>
              <w:pStyle w:val="ListParagraph"/>
              <w:numPr>
                <w:ilvl w:val="0"/>
                <w:numId w:val="16"/>
              </w:numPr>
              <w:rPr>
                <w:rFonts w:asciiTheme="majorHAnsi" w:hAnsiTheme="majorHAnsi" w:cstheme="majorHAnsi"/>
                <w:sz w:val="23"/>
                <w:szCs w:val="23"/>
              </w:rPr>
            </w:pPr>
            <w:r w:rsidRPr="00BE7516">
              <w:rPr>
                <w:rFonts w:asciiTheme="majorHAnsi" w:hAnsiTheme="majorHAnsi" w:cstheme="majorHAnsi"/>
                <w:sz w:val="23"/>
                <w:szCs w:val="23"/>
              </w:rPr>
              <w:t>Autism Spectrum</w:t>
            </w:r>
          </w:p>
          <w:p w14:paraId="089143C8" w14:textId="77777777" w:rsidR="00616C71" w:rsidRPr="00BE7516" w:rsidRDefault="00616C71" w:rsidP="00F3350B">
            <w:pPr>
              <w:ind w:left="360"/>
              <w:rPr>
                <w:rFonts w:asciiTheme="majorHAnsi" w:hAnsiTheme="majorHAnsi" w:cstheme="majorHAnsi"/>
                <w:sz w:val="23"/>
                <w:szCs w:val="23"/>
              </w:rPr>
            </w:pPr>
          </w:p>
        </w:tc>
      </w:tr>
      <w:tr w:rsidR="00616C71" w:rsidRPr="00BE7516" w14:paraId="4E3E7486" w14:textId="77777777" w:rsidTr="00F3350B">
        <w:trPr>
          <w:trHeight w:val="908"/>
        </w:trPr>
        <w:tc>
          <w:tcPr>
            <w:tcW w:w="3936" w:type="dxa"/>
          </w:tcPr>
          <w:p w14:paraId="45DE12AB" w14:textId="77777777" w:rsidR="00616C71" w:rsidRPr="00BE7516" w:rsidRDefault="00616C71" w:rsidP="00F3350B">
            <w:pPr>
              <w:ind w:right="570"/>
              <w:jc w:val="center"/>
              <w:rPr>
                <w:rFonts w:asciiTheme="majorHAnsi" w:hAnsiTheme="majorHAnsi" w:cstheme="majorHAnsi"/>
                <w:sz w:val="23"/>
                <w:szCs w:val="23"/>
              </w:rPr>
            </w:pPr>
          </w:p>
          <w:p w14:paraId="737F066E" w14:textId="77777777" w:rsidR="00616C71" w:rsidRPr="00BE7516" w:rsidRDefault="00616C71" w:rsidP="00F3350B">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Elizabeth Wilcox</w:t>
            </w:r>
          </w:p>
          <w:p w14:paraId="6B26A1C5" w14:textId="77777777" w:rsidR="00616C71" w:rsidRPr="00BE7516" w:rsidRDefault="00616C71" w:rsidP="00F3350B">
            <w:pPr>
              <w:ind w:right="-60"/>
              <w:jc w:val="center"/>
              <w:rPr>
                <w:rFonts w:asciiTheme="majorHAnsi" w:hAnsiTheme="majorHAnsi" w:cstheme="majorHAnsi"/>
                <w:sz w:val="23"/>
                <w:szCs w:val="23"/>
              </w:rPr>
            </w:pPr>
          </w:p>
          <w:p w14:paraId="4418ED7D" w14:textId="77777777" w:rsidR="00616C71" w:rsidRPr="00BE7516" w:rsidRDefault="00616C71" w:rsidP="00F3350B">
            <w:pPr>
              <w:ind w:right="-60"/>
              <w:jc w:val="center"/>
              <w:rPr>
                <w:rFonts w:asciiTheme="majorHAnsi" w:hAnsiTheme="majorHAnsi" w:cstheme="majorHAnsi"/>
                <w:sz w:val="23"/>
                <w:szCs w:val="23"/>
              </w:rPr>
            </w:pPr>
            <w:r w:rsidRPr="00BE7516">
              <w:rPr>
                <w:rFonts w:asciiTheme="majorHAnsi" w:hAnsiTheme="majorHAnsi" w:cstheme="majorHAnsi"/>
                <w:sz w:val="23"/>
                <w:szCs w:val="23"/>
              </w:rPr>
              <w:t xml:space="preserve">(860) 215-9289 </w:t>
            </w:r>
          </w:p>
        </w:tc>
        <w:tc>
          <w:tcPr>
            <w:tcW w:w="3748" w:type="dxa"/>
          </w:tcPr>
          <w:p w14:paraId="0B5BB60C" w14:textId="77777777" w:rsidR="00616C71" w:rsidRPr="00BE7516" w:rsidRDefault="00616C71" w:rsidP="00F3350B">
            <w:pPr>
              <w:pStyle w:val="ListParagraph"/>
              <w:rPr>
                <w:rFonts w:asciiTheme="majorHAnsi" w:hAnsiTheme="majorHAnsi" w:cstheme="majorHAnsi"/>
                <w:sz w:val="23"/>
                <w:szCs w:val="23"/>
              </w:rPr>
            </w:pPr>
          </w:p>
          <w:p w14:paraId="58639179" w14:textId="77777777" w:rsidR="00616C71" w:rsidRPr="00BE7516" w:rsidRDefault="00616C71" w:rsidP="00616C71">
            <w:pPr>
              <w:pStyle w:val="ListParagraph"/>
              <w:numPr>
                <w:ilvl w:val="0"/>
                <w:numId w:val="17"/>
              </w:numPr>
              <w:rPr>
                <w:rFonts w:asciiTheme="majorHAnsi" w:hAnsiTheme="majorHAnsi" w:cstheme="majorHAnsi"/>
                <w:sz w:val="23"/>
                <w:szCs w:val="23"/>
              </w:rPr>
            </w:pPr>
            <w:r w:rsidRPr="00BE7516">
              <w:rPr>
                <w:rFonts w:asciiTheme="majorHAnsi" w:hAnsiTheme="majorHAnsi" w:cstheme="majorHAnsi"/>
                <w:sz w:val="23"/>
                <w:szCs w:val="23"/>
              </w:rPr>
              <w:t>Medical Disabilities</w:t>
            </w:r>
          </w:p>
          <w:p w14:paraId="7ED0A1C0" w14:textId="77777777" w:rsidR="00616C71" w:rsidRPr="00BE7516" w:rsidRDefault="00616C71" w:rsidP="00616C71">
            <w:pPr>
              <w:pStyle w:val="ListParagraph"/>
              <w:numPr>
                <w:ilvl w:val="0"/>
                <w:numId w:val="17"/>
              </w:numPr>
              <w:rPr>
                <w:rFonts w:asciiTheme="majorHAnsi" w:hAnsiTheme="majorHAnsi" w:cstheme="majorHAnsi"/>
                <w:sz w:val="23"/>
                <w:szCs w:val="23"/>
              </w:rPr>
            </w:pPr>
            <w:r w:rsidRPr="00BE7516">
              <w:rPr>
                <w:rFonts w:asciiTheme="majorHAnsi" w:hAnsiTheme="majorHAnsi" w:cstheme="majorHAnsi"/>
                <w:sz w:val="23"/>
                <w:szCs w:val="23"/>
              </w:rPr>
              <w:t xml:space="preserve">Sensory Disabilities </w:t>
            </w:r>
          </w:p>
          <w:p w14:paraId="24DA37F1" w14:textId="77777777" w:rsidR="00616C71" w:rsidRPr="00BE7516" w:rsidRDefault="00616C71" w:rsidP="00616C71">
            <w:pPr>
              <w:pStyle w:val="ListParagraph"/>
              <w:numPr>
                <w:ilvl w:val="0"/>
                <w:numId w:val="17"/>
              </w:numPr>
              <w:rPr>
                <w:rFonts w:asciiTheme="majorHAnsi" w:hAnsiTheme="majorHAnsi" w:cstheme="majorHAnsi"/>
                <w:sz w:val="23"/>
                <w:szCs w:val="23"/>
              </w:rPr>
            </w:pPr>
            <w:r w:rsidRPr="00BE7516">
              <w:rPr>
                <w:rFonts w:asciiTheme="majorHAnsi" w:hAnsiTheme="majorHAnsi" w:cstheme="majorHAnsi"/>
                <w:sz w:val="23"/>
                <w:szCs w:val="23"/>
              </w:rPr>
              <w:t>Mobility Disabilities</w:t>
            </w:r>
          </w:p>
          <w:p w14:paraId="62A0CF52" w14:textId="77777777" w:rsidR="00616C71" w:rsidRPr="00BE7516" w:rsidRDefault="00616C71" w:rsidP="00616C71">
            <w:pPr>
              <w:pStyle w:val="ListParagraph"/>
              <w:numPr>
                <w:ilvl w:val="0"/>
                <w:numId w:val="17"/>
              </w:numPr>
              <w:rPr>
                <w:rFonts w:asciiTheme="majorHAnsi" w:hAnsiTheme="majorHAnsi" w:cstheme="majorHAnsi"/>
                <w:sz w:val="23"/>
                <w:szCs w:val="23"/>
              </w:rPr>
            </w:pPr>
          </w:p>
        </w:tc>
      </w:tr>
    </w:tbl>
    <w:p w14:paraId="3B28B098" w14:textId="77777777" w:rsidR="00616C71" w:rsidRDefault="00616C71" w:rsidP="00B3450F">
      <w:pPr>
        <w:widowControl w:val="0"/>
        <w:autoSpaceDE w:val="0"/>
        <w:autoSpaceDN w:val="0"/>
        <w:adjustRightInd w:val="0"/>
        <w:rPr>
          <w:rFonts w:ascii="Book Antiqua" w:hAnsi="Book Antiqua" w:cs="Arial"/>
          <w:bCs/>
          <w:sz w:val="23"/>
          <w:szCs w:val="23"/>
        </w:rPr>
      </w:pPr>
    </w:p>
    <w:p w14:paraId="25501CE2" w14:textId="77777777" w:rsidR="009B29BF" w:rsidRDefault="009B29BF" w:rsidP="00B3450F">
      <w:pPr>
        <w:widowControl w:val="0"/>
        <w:autoSpaceDE w:val="0"/>
        <w:autoSpaceDN w:val="0"/>
        <w:adjustRightInd w:val="0"/>
        <w:rPr>
          <w:rFonts w:ascii="Book Antiqua" w:hAnsi="Book Antiqua" w:cs="Arial"/>
          <w:bCs/>
          <w:sz w:val="23"/>
          <w:szCs w:val="23"/>
        </w:rPr>
      </w:pPr>
      <w:bookmarkStart w:id="0" w:name="_GoBack"/>
      <w:bookmarkEnd w:id="0"/>
    </w:p>
    <w:p w14:paraId="0B561A51" w14:textId="77777777" w:rsidR="00616C71" w:rsidRDefault="00616C71" w:rsidP="00616C71">
      <w:pPr>
        <w:widowControl w:val="0"/>
        <w:autoSpaceDE w:val="0"/>
        <w:autoSpaceDN w:val="0"/>
        <w:adjustRightInd w:val="0"/>
        <w:rPr>
          <w:rFonts w:asciiTheme="majorHAnsi" w:eastAsiaTheme="minorHAnsi" w:hAnsiTheme="majorHAnsi" w:cs="Calibri"/>
          <w:sz w:val="23"/>
          <w:szCs w:val="23"/>
        </w:rPr>
      </w:pPr>
      <w:r>
        <w:rPr>
          <w:rFonts w:asciiTheme="majorHAnsi" w:eastAsiaTheme="minorHAnsi" w:hAnsiTheme="majorHAnsi"/>
          <w:b/>
          <w:bCs/>
          <w:sz w:val="23"/>
          <w:szCs w:val="23"/>
        </w:rPr>
        <w:t xml:space="preserve">College Statement on </w:t>
      </w:r>
      <w:r w:rsidRPr="00BE7516">
        <w:rPr>
          <w:rFonts w:asciiTheme="majorHAnsi" w:eastAsiaTheme="minorHAnsi" w:hAnsiTheme="majorHAnsi"/>
          <w:b/>
          <w:bCs/>
          <w:sz w:val="23"/>
          <w:szCs w:val="23"/>
        </w:rPr>
        <w:t>TITLE IX</w:t>
      </w:r>
      <w:r>
        <w:rPr>
          <w:rFonts w:asciiTheme="majorHAnsi" w:eastAsiaTheme="minorHAnsi" w:hAnsiTheme="majorHAnsi"/>
          <w:b/>
          <w:bCs/>
          <w:sz w:val="23"/>
          <w:szCs w:val="23"/>
        </w:rPr>
        <w:t>:</w:t>
      </w:r>
    </w:p>
    <w:p w14:paraId="013C587E"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p>
    <w:p w14:paraId="031B7CB2"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b/>
          <w:bCs/>
          <w:sz w:val="23"/>
          <w:szCs w:val="23"/>
        </w:rPr>
        <w:t>BOARD OF REGENTS FOR HIGHER EDUCATION AND CONNECTICUT STATE COLLEGES AND UNIVERSITIES POLICY REGARDING SEXUAL MISCONDUCT REPORTING, SUPPORT SERVICES AND PROCESSES POLICY</w:t>
      </w:r>
    </w:p>
    <w:p w14:paraId="508B5E81" w14:textId="77777777" w:rsidR="00616C71" w:rsidRPr="00BE7516" w:rsidRDefault="00616C71" w:rsidP="00616C71">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Statement of Policy for Public Act No. 14-11: An Act Concerning Sexual Assault, Stalking and Intimate Partner Violence on Campus:</w:t>
      </w:r>
    </w:p>
    <w:p w14:paraId="0DB555CA" w14:textId="77777777" w:rsidR="00616C71" w:rsidRPr="00BE7516" w:rsidRDefault="00616C71" w:rsidP="00616C71">
      <w:pPr>
        <w:widowControl w:val="0"/>
        <w:autoSpaceDE w:val="0"/>
        <w:autoSpaceDN w:val="0"/>
        <w:adjustRightInd w:val="0"/>
        <w:rPr>
          <w:rFonts w:asciiTheme="majorHAnsi" w:eastAsiaTheme="minorHAnsi" w:hAnsiTheme="majorHAnsi"/>
          <w:b/>
          <w:bCs/>
          <w:sz w:val="23"/>
          <w:szCs w:val="23"/>
        </w:rPr>
      </w:pPr>
    </w:p>
    <w:p w14:paraId="00A8E63A"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xml:space="preserve">“The Board of Regents for Higher Education (BOR) in conjunction with the Connecticut State </w:t>
      </w:r>
      <w:r w:rsidRPr="00BE7516">
        <w:rPr>
          <w:rFonts w:asciiTheme="majorHAnsi" w:eastAsiaTheme="minorHAnsi" w:hAnsiTheme="majorHAnsi"/>
          <w:sz w:val="23"/>
          <w:szCs w:val="23"/>
        </w:rPr>
        <w:lastRenderedPageBreak/>
        <w:t>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6A94E941"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6DC54691" w14:textId="77777777" w:rsidR="00616C71" w:rsidRPr="00BE7516" w:rsidRDefault="00616C71" w:rsidP="00616C71">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UNITED STATES DEPARTMENT OF EDUCATION AND OFFICE OF CIVIL RIGHTS TITLE IX STATEMENT OF POLICY:</w:t>
      </w:r>
    </w:p>
    <w:p w14:paraId="443119D1" w14:textId="77777777" w:rsidR="00616C71" w:rsidRPr="00BE7516" w:rsidRDefault="00616C71" w:rsidP="00616C71">
      <w:pPr>
        <w:widowControl w:val="0"/>
        <w:autoSpaceDE w:val="0"/>
        <w:autoSpaceDN w:val="0"/>
        <w:adjustRightInd w:val="0"/>
        <w:rPr>
          <w:rFonts w:asciiTheme="majorHAnsi" w:eastAsiaTheme="minorHAnsi" w:hAnsiTheme="majorHAnsi"/>
          <w:b/>
          <w:bCs/>
          <w:sz w:val="23"/>
          <w:szCs w:val="23"/>
        </w:rPr>
      </w:pPr>
    </w:p>
    <w:p w14:paraId="2AB84B8E"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7B375E40"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1627AB06" w14:textId="77777777" w:rsidR="00616C71" w:rsidRPr="00BE7516" w:rsidRDefault="00616C71" w:rsidP="00616C71">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0AD8BCB5" w14:textId="77777777" w:rsidR="00616C71" w:rsidRPr="00BE7516" w:rsidRDefault="00616C71" w:rsidP="00616C71">
      <w:pPr>
        <w:widowControl w:val="0"/>
        <w:autoSpaceDE w:val="0"/>
        <w:autoSpaceDN w:val="0"/>
        <w:adjustRightInd w:val="0"/>
        <w:rPr>
          <w:rFonts w:asciiTheme="majorHAnsi" w:hAnsiTheme="majorHAnsi" w:cstheme="majorHAnsi"/>
          <w:b/>
          <w:bCs/>
          <w:sz w:val="23"/>
          <w:szCs w:val="23"/>
        </w:rPr>
      </w:pPr>
      <w:r w:rsidRPr="00BE7516">
        <w:rPr>
          <w:rFonts w:asciiTheme="majorHAnsi" w:eastAsiaTheme="minorHAnsi" w:hAnsiTheme="majorHAnsi"/>
          <w:sz w:val="23"/>
          <w:szCs w:val="23"/>
        </w:rPr>
        <w:t xml:space="preserve">If any student experiences sexual misconduct or harassment, and/or racial or ethnic discrimination on Three Rivers Community College Campus, or fears for their safety from a threat while on campus, please contact Maria Krug at </w:t>
      </w:r>
      <w:hyperlink r:id="rId9" w:history="1">
        <w:r w:rsidRPr="00BE7516">
          <w:rPr>
            <w:rFonts w:asciiTheme="majorHAnsi" w:eastAsiaTheme="minorHAnsi" w:hAnsiTheme="majorHAnsi"/>
            <w:color w:val="0B4CB4"/>
            <w:sz w:val="23"/>
            <w:szCs w:val="23"/>
            <w:u w:val="single" w:color="0B4CB4"/>
          </w:rPr>
          <w:t>mkrug@trcc.commnet.edu</w:t>
        </w:r>
      </w:hyperlink>
      <w:r w:rsidRPr="00BE7516">
        <w:rPr>
          <w:rFonts w:asciiTheme="majorHAnsi" w:eastAsiaTheme="minorHAnsi" w:hAnsiTheme="majorHAnsi"/>
          <w:sz w:val="23"/>
          <w:szCs w:val="23"/>
        </w:rPr>
        <w:t xml:space="preserve"> 860 215 9280.</w:t>
      </w:r>
    </w:p>
    <w:p w14:paraId="5E9ED735" w14:textId="4D091C8F" w:rsidR="00B3450F" w:rsidRPr="00E05B63" w:rsidRDefault="00B3450F" w:rsidP="00B3450F">
      <w:pPr>
        <w:widowControl w:val="0"/>
        <w:autoSpaceDE w:val="0"/>
        <w:autoSpaceDN w:val="0"/>
        <w:adjustRightInd w:val="0"/>
        <w:rPr>
          <w:rFonts w:ascii="Book Antiqua" w:hAnsi="Book Antiqua" w:cs="Arial"/>
          <w:b/>
          <w:bCs/>
          <w:sz w:val="23"/>
          <w:szCs w:val="23"/>
        </w:rPr>
      </w:pPr>
    </w:p>
    <w:p w14:paraId="0EB2ECEA" w14:textId="77777777" w:rsidR="00B3450F" w:rsidRPr="00E05B63" w:rsidRDefault="00B3450F" w:rsidP="00B3450F">
      <w:pPr>
        <w:widowControl w:val="0"/>
        <w:autoSpaceDE w:val="0"/>
        <w:autoSpaceDN w:val="0"/>
        <w:adjustRightInd w:val="0"/>
        <w:rPr>
          <w:rFonts w:ascii="Book Antiqua" w:hAnsi="Book Antiqua" w:cs="Arial"/>
          <w:sz w:val="23"/>
          <w:szCs w:val="23"/>
        </w:rPr>
      </w:pPr>
      <w:r w:rsidRPr="00E05B63">
        <w:rPr>
          <w:rFonts w:ascii="Book Antiqua" w:hAnsi="Book Antiqua" w:cs="Arial"/>
          <w:b/>
          <w:bCs/>
          <w:sz w:val="23"/>
          <w:szCs w:val="23"/>
        </w:rPr>
        <w:t>Student Email:</w:t>
      </w:r>
    </w:p>
    <w:p w14:paraId="01378CA0" w14:textId="77777777" w:rsidR="00B3450F" w:rsidRPr="00E05B63" w:rsidRDefault="00B3450F" w:rsidP="00B3450F">
      <w:pPr>
        <w:widowControl w:val="0"/>
        <w:autoSpaceDE w:val="0"/>
        <w:autoSpaceDN w:val="0"/>
        <w:adjustRightInd w:val="0"/>
        <w:rPr>
          <w:rFonts w:ascii="Book Antiqua" w:hAnsi="Book Antiqua" w:cs="Trebuchet MS"/>
          <w:bCs/>
          <w:sz w:val="23"/>
          <w:szCs w:val="23"/>
        </w:rPr>
      </w:pPr>
      <w:r w:rsidRPr="00E05B63">
        <w:rPr>
          <w:rFonts w:ascii="Book Antiqua" w:hAnsi="Book Antiqua" w:cs="Arial"/>
          <w:bCs/>
          <w:sz w:val="23"/>
          <w:szCs w:val="23"/>
        </w:rPr>
        <w:t xml:space="preserve">Your default email address is your college email address and this email address must be used for class-related communications.  If you have not set up your email address yet, you will need to do this immediately.  A secondary way I will be communicating with you is within our Blackboard course shell.  If you have any questions regarding use of college email or Blackboard, you can contact the IT Service Desk at </w:t>
      </w:r>
      <w:r w:rsidRPr="00E05B63">
        <w:rPr>
          <w:rFonts w:ascii="Book Antiqua" w:hAnsi="Book Antiqua" w:cs="Trebuchet MS"/>
          <w:bCs/>
          <w:sz w:val="23"/>
          <w:szCs w:val="23"/>
        </w:rPr>
        <w:t>(860) 215-9049.</w:t>
      </w:r>
    </w:p>
    <w:p w14:paraId="4B1A91C4" w14:textId="77777777" w:rsidR="00B3450F" w:rsidRPr="00E05B63" w:rsidRDefault="00B3450F" w:rsidP="00B3450F">
      <w:pPr>
        <w:rPr>
          <w:rFonts w:ascii="Book Antiqua" w:hAnsi="Book Antiqua"/>
          <w:b/>
          <w:sz w:val="23"/>
          <w:szCs w:val="23"/>
        </w:rPr>
      </w:pPr>
    </w:p>
    <w:p w14:paraId="5556FC85" w14:textId="77777777" w:rsidR="00B3450F" w:rsidRPr="00E05B63" w:rsidRDefault="00B3450F" w:rsidP="00B3450F">
      <w:pPr>
        <w:rPr>
          <w:rFonts w:ascii="Book Antiqua" w:hAnsi="Book Antiqua"/>
          <w:b/>
          <w:sz w:val="23"/>
          <w:szCs w:val="23"/>
        </w:rPr>
      </w:pPr>
      <w:r w:rsidRPr="00E05B63">
        <w:rPr>
          <w:rFonts w:ascii="Book Antiqua" w:hAnsi="Book Antiqua"/>
          <w:b/>
          <w:sz w:val="23"/>
          <w:szCs w:val="23"/>
        </w:rPr>
        <w:t>Digication:</w:t>
      </w:r>
    </w:p>
    <w:p w14:paraId="24302094" w14:textId="0B7FAA7F" w:rsidR="00B3450F" w:rsidRDefault="00B3450F" w:rsidP="00DF5438">
      <w:pPr>
        <w:rPr>
          <w:rFonts w:ascii="Book Antiqua" w:hAnsi="Book Antiqua"/>
          <w:sz w:val="23"/>
          <w:szCs w:val="23"/>
        </w:rPr>
      </w:pPr>
      <w:r w:rsidRPr="00E05B63">
        <w:rPr>
          <w:rFonts w:ascii="Book Antiqua" w:hAnsi="Book Antiqua"/>
          <w:sz w:val="23"/>
          <w:szCs w:val="23"/>
        </w:rPr>
        <w:t xml:space="preserve">As a student you will maintain an online learning portfolio using a TRCC designed template. Through this electronic tool you can see your own growth in college 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w:t>
      </w:r>
      <w:r w:rsidRPr="00E05B63">
        <w:rPr>
          <w:rFonts w:ascii="Book Antiqua" w:hAnsi="Book Antiqua"/>
          <w:sz w:val="23"/>
          <w:szCs w:val="23"/>
        </w:rPr>
        <w:lastRenderedPageBreak/>
        <w:t>outline to see what assignments to post into the TRCC template, you may post your own choices too. Have fun in learning!</w:t>
      </w:r>
    </w:p>
    <w:p w14:paraId="38E4E6A9" w14:textId="77777777" w:rsidR="00DF5438" w:rsidRPr="00DF5438" w:rsidRDefault="00DF5438" w:rsidP="00DF5438">
      <w:pPr>
        <w:rPr>
          <w:rFonts w:ascii="Book Antiqua" w:hAnsi="Book Antiqua"/>
          <w:sz w:val="23"/>
          <w:szCs w:val="23"/>
        </w:rPr>
      </w:pPr>
    </w:p>
    <w:p w14:paraId="655E9A57" w14:textId="77777777" w:rsidR="00B3450F" w:rsidRPr="00E05B63" w:rsidRDefault="00B3450F" w:rsidP="00B3450F">
      <w:pPr>
        <w:widowControl w:val="0"/>
        <w:autoSpaceDE w:val="0"/>
        <w:autoSpaceDN w:val="0"/>
        <w:adjustRightInd w:val="0"/>
        <w:rPr>
          <w:rFonts w:ascii="Book Antiqua" w:hAnsi="Book Antiqua" w:cs="Arial"/>
          <w:sz w:val="23"/>
          <w:szCs w:val="23"/>
        </w:rPr>
      </w:pPr>
      <w:r w:rsidRPr="00E05B63">
        <w:rPr>
          <w:rFonts w:ascii="Book Antiqua" w:hAnsi="Book Antiqua" w:cs="Arial"/>
          <w:b/>
          <w:bCs/>
          <w:sz w:val="23"/>
          <w:szCs w:val="23"/>
        </w:rPr>
        <w:t>Sign up for MyCommNet Alert!</w:t>
      </w:r>
    </w:p>
    <w:p w14:paraId="7953EDDE" w14:textId="77777777" w:rsidR="00B3450F" w:rsidRPr="00E05B63" w:rsidRDefault="00B3450F" w:rsidP="00B3450F">
      <w:pPr>
        <w:widowControl w:val="0"/>
        <w:autoSpaceDE w:val="0"/>
        <w:autoSpaceDN w:val="0"/>
        <w:adjustRightInd w:val="0"/>
        <w:rPr>
          <w:rFonts w:ascii="Book Antiqua" w:hAnsi="Book Antiqua" w:cs="Arial"/>
          <w:sz w:val="23"/>
          <w:szCs w:val="23"/>
        </w:rPr>
      </w:pPr>
      <w:r w:rsidRPr="00E05B63">
        <w:rPr>
          <w:rFonts w:ascii="Book Antiqua" w:hAnsi="Book Antiqua" w:cs="Arial"/>
          <w:sz w:val="23"/>
          <w:szCs w:val="23"/>
        </w:rPr>
        <w:t>MyCommNet Alert is a system that sends text messages and emails to anyone signed up in the event of a campus emergency. Additionally, TRCC sends messages when the college is delayed or closed due to weather.</w:t>
      </w:r>
    </w:p>
    <w:p w14:paraId="23D95DED" w14:textId="77777777" w:rsidR="00B3450F" w:rsidRPr="00E05B63" w:rsidRDefault="00B3450F" w:rsidP="00B3450F">
      <w:pPr>
        <w:widowControl w:val="0"/>
        <w:autoSpaceDE w:val="0"/>
        <w:autoSpaceDN w:val="0"/>
        <w:adjustRightInd w:val="0"/>
        <w:rPr>
          <w:rFonts w:ascii="Book Antiqua" w:hAnsi="Book Antiqua" w:cs="Arial"/>
          <w:sz w:val="23"/>
          <w:szCs w:val="23"/>
        </w:rPr>
      </w:pPr>
      <w:r w:rsidRPr="00E05B63">
        <w:rPr>
          <w:rFonts w:ascii="Book Antiqua" w:hAnsi="Book Antiqua" w:cs="Arial"/>
          <w:sz w:val="23"/>
          <w:szCs w:val="23"/>
        </w:rPr>
        <w:t>All students are encouraged to sign up for MyCommNet Alert. A tutorial is available on the Educational Technology and Distance Learning Students page of the web site. This tutorial can be found at:</w:t>
      </w:r>
    </w:p>
    <w:p w14:paraId="64F525BC" w14:textId="77777777" w:rsidR="00B3450F" w:rsidRPr="00E05B63" w:rsidRDefault="00384748" w:rsidP="00B3450F">
      <w:pPr>
        <w:widowControl w:val="0"/>
        <w:autoSpaceDE w:val="0"/>
        <w:autoSpaceDN w:val="0"/>
        <w:adjustRightInd w:val="0"/>
        <w:rPr>
          <w:rFonts w:ascii="Book Antiqua" w:hAnsi="Book Antiqua" w:cs="Arial"/>
          <w:sz w:val="23"/>
          <w:szCs w:val="23"/>
        </w:rPr>
      </w:pPr>
      <w:hyperlink r:id="rId10" w:history="1">
        <w:r w:rsidR="00B3450F" w:rsidRPr="00E05B63">
          <w:rPr>
            <w:rFonts w:ascii="Book Antiqua" w:hAnsi="Book Antiqua" w:cs="Arial"/>
            <w:color w:val="0000FF"/>
            <w:sz w:val="23"/>
            <w:szCs w:val="23"/>
          </w:rPr>
          <w:t>http://www.trcc.commnet.edu/div_it/educationaltechnology/Tutorials/myCommNetAlert/MIR3.html</w:t>
        </w:r>
      </w:hyperlink>
    </w:p>
    <w:p w14:paraId="2D337100" w14:textId="255FF280" w:rsidR="00C84D50" w:rsidRDefault="00C84D50">
      <w:pPr>
        <w:rPr>
          <w:rFonts w:ascii="Book Antiqua" w:hAnsi="Book Antiqua"/>
          <w:b/>
          <w:sz w:val="23"/>
          <w:szCs w:val="23"/>
          <w:u w:val="single"/>
        </w:rPr>
      </w:pPr>
    </w:p>
    <w:p w14:paraId="6CE6D8B6" w14:textId="77777777" w:rsidR="00DF5438" w:rsidRPr="00E05B63" w:rsidRDefault="00DF5438">
      <w:pPr>
        <w:rPr>
          <w:rFonts w:ascii="Book Antiqua" w:hAnsi="Book Antiqua"/>
          <w:b/>
          <w:sz w:val="23"/>
          <w:szCs w:val="23"/>
          <w:u w:val="single"/>
        </w:rPr>
      </w:pPr>
    </w:p>
    <w:p w14:paraId="3837491F" w14:textId="7FAADB82" w:rsidR="001A36BA" w:rsidRPr="00E05B63" w:rsidRDefault="001A36BA" w:rsidP="001A36BA">
      <w:pPr>
        <w:jc w:val="center"/>
        <w:rPr>
          <w:rFonts w:ascii="Book Antiqua" w:hAnsi="Book Antiqua"/>
          <w:b/>
          <w:u w:val="single"/>
        </w:rPr>
      </w:pPr>
      <w:r w:rsidRPr="00E05B63">
        <w:rPr>
          <w:rFonts w:ascii="Book Antiqua" w:hAnsi="Book Antiqua"/>
          <w:b/>
          <w:u w:val="single"/>
        </w:rPr>
        <w:t>COM K173</w:t>
      </w:r>
      <w:r w:rsidR="006C42AA" w:rsidRPr="00E05B63">
        <w:rPr>
          <w:rFonts w:ascii="Book Antiqua" w:hAnsi="Book Antiqua"/>
          <w:b/>
          <w:u w:val="single"/>
        </w:rPr>
        <w:t xml:space="preserve"> Online</w:t>
      </w:r>
      <w:r w:rsidR="00A06F3A">
        <w:rPr>
          <w:rFonts w:ascii="Book Antiqua" w:hAnsi="Book Antiqua"/>
          <w:b/>
          <w:u w:val="single"/>
        </w:rPr>
        <w:t>: Fall</w:t>
      </w:r>
      <w:r w:rsidRPr="00E05B63">
        <w:rPr>
          <w:rFonts w:ascii="Book Antiqua" w:hAnsi="Book Antiqua"/>
          <w:b/>
          <w:u w:val="single"/>
        </w:rPr>
        <w:t xml:space="preserve"> 2018 Course Schedule</w:t>
      </w:r>
    </w:p>
    <w:tbl>
      <w:tblPr>
        <w:tblStyle w:val="TableGrid"/>
        <w:tblW w:w="0" w:type="auto"/>
        <w:tblLook w:val="00A0" w:firstRow="1" w:lastRow="0" w:firstColumn="1" w:lastColumn="0" w:noHBand="0" w:noVBand="0"/>
      </w:tblPr>
      <w:tblGrid>
        <w:gridCol w:w="1599"/>
        <w:gridCol w:w="3770"/>
        <w:gridCol w:w="3261"/>
      </w:tblGrid>
      <w:tr w:rsidR="001A36BA" w:rsidRPr="00E05B63" w14:paraId="3739B868" w14:textId="77777777" w:rsidTr="009F282B">
        <w:tc>
          <w:tcPr>
            <w:tcW w:w="1599" w:type="dxa"/>
          </w:tcPr>
          <w:p w14:paraId="3BFCE994" w14:textId="77777777" w:rsidR="001A36BA" w:rsidRPr="00E05B63" w:rsidRDefault="001A36BA" w:rsidP="009F282B">
            <w:pPr>
              <w:rPr>
                <w:rFonts w:ascii="Book Antiqua" w:hAnsi="Book Antiqua"/>
                <w:b/>
                <w:sz w:val="23"/>
                <w:szCs w:val="23"/>
                <w:u w:val="single"/>
              </w:rPr>
            </w:pPr>
            <w:r w:rsidRPr="00E05B63">
              <w:rPr>
                <w:rFonts w:ascii="Book Antiqua" w:hAnsi="Book Antiqua"/>
                <w:b/>
                <w:sz w:val="23"/>
                <w:szCs w:val="23"/>
                <w:u w:val="single"/>
              </w:rPr>
              <w:t>Week 1</w:t>
            </w:r>
          </w:p>
        </w:tc>
        <w:tc>
          <w:tcPr>
            <w:tcW w:w="3770" w:type="dxa"/>
          </w:tcPr>
          <w:p w14:paraId="709998E5" w14:textId="77777777" w:rsidR="001A36BA" w:rsidRPr="00E05B63" w:rsidRDefault="001A36BA" w:rsidP="009F282B">
            <w:pPr>
              <w:rPr>
                <w:rFonts w:ascii="Book Antiqua" w:hAnsi="Book Antiqua"/>
                <w:sz w:val="23"/>
                <w:szCs w:val="23"/>
              </w:rPr>
            </w:pPr>
          </w:p>
        </w:tc>
        <w:tc>
          <w:tcPr>
            <w:tcW w:w="3261" w:type="dxa"/>
          </w:tcPr>
          <w:p w14:paraId="4F8B89FE" w14:textId="77777777" w:rsidR="001A36BA" w:rsidRPr="00E05B63" w:rsidRDefault="001A36BA" w:rsidP="009F282B">
            <w:pPr>
              <w:rPr>
                <w:rFonts w:ascii="Book Antiqua" w:hAnsi="Book Antiqua"/>
                <w:sz w:val="23"/>
                <w:szCs w:val="23"/>
              </w:rPr>
            </w:pPr>
          </w:p>
        </w:tc>
      </w:tr>
      <w:tr w:rsidR="001A36BA" w:rsidRPr="00E05B63" w14:paraId="22DAC53B" w14:textId="77777777" w:rsidTr="009F282B">
        <w:tc>
          <w:tcPr>
            <w:tcW w:w="1599" w:type="dxa"/>
          </w:tcPr>
          <w:p w14:paraId="3C642D2C" w14:textId="51312E00" w:rsidR="001A36BA" w:rsidRPr="00E05B63" w:rsidRDefault="00961AA0" w:rsidP="009F282B">
            <w:pPr>
              <w:rPr>
                <w:rFonts w:ascii="Book Antiqua" w:hAnsi="Book Antiqua"/>
                <w:sz w:val="23"/>
                <w:szCs w:val="23"/>
              </w:rPr>
            </w:pPr>
            <w:r>
              <w:rPr>
                <w:rFonts w:ascii="Book Antiqua" w:hAnsi="Book Antiqua"/>
                <w:sz w:val="23"/>
                <w:szCs w:val="23"/>
              </w:rPr>
              <w:t>Tues. 8/28</w:t>
            </w:r>
          </w:p>
        </w:tc>
        <w:tc>
          <w:tcPr>
            <w:tcW w:w="3770" w:type="dxa"/>
          </w:tcPr>
          <w:p w14:paraId="6A25BE15" w14:textId="05A799F6" w:rsidR="001A36BA" w:rsidRPr="00E05B63" w:rsidRDefault="00760904" w:rsidP="009F282B">
            <w:pPr>
              <w:rPr>
                <w:rFonts w:ascii="Book Antiqua" w:hAnsi="Book Antiqua"/>
                <w:b/>
                <w:sz w:val="23"/>
                <w:szCs w:val="23"/>
              </w:rPr>
            </w:pPr>
            <w:r w:rsidRPr="00E05B63">
              <w:rPr>
                <w:rFonts w:ascii="Book Antiqua" w:hAnsi="Book Antiqua"/>
                <w:b/>
                <w:sz w:val="23"/>
                <w:szCs w:val="23"/>
              </w:rPr>
              <w:t>Welcome!</w:t>
            </w:r>
          </w:p>
          <w:p w14:paraId="4BE94221" w14:textId="3EC03348" w:rsidR="001A36BA" w:rsidRPr="00E05B63" w:rsidRDefault="001A36BA" w:rsidP="009F282B">
            <w:pPr>
              <w:rPr>
                <w:rFonts w:ascii="Book Antiqua" w:hAnsi="Book Antiqua"/>
                <w:b/>
                <w:sz w:val="23"/>
                <w:szCs w:val="23"/>
              </w:rPr>
            </w:pPr>
          </w:p>
        </w:tc>
        <w:tc>
          <w:tcPr>
            <w:tcW w:w="3261" w:type="dxa"/>
          </w:tcPr>
          <w:p w14:paraId="4E9AC740" w14:textId="3A8065DB" w:rsidR="001A36BA" w:rsidRPr="00E05B63" w:rsidRDefault="00760904" w:rsidP="00C93604">
            <w:pPr>
              <w:rPr>
                <w:rFonts w:ascii="Book Antiqua" w:hAnsi="Book Antiqua"/>
                <w:sz w:val="23"/>
                <w:szCs w:val="23"/>
              </w:rPr>
            </w:pPr>
            <w:r w:rsidRPr="00E05B63">
              <w:rPr>
                <w:rFonts w:ascii="Book Antiqua" w:hAnsi="Book Antiqua"/>
                <w:sz w:val="23"/>
                <w:szCs w:val="23"/>
              </w:rPr>
              <w:t>Due: Buy eBook; Register for LaunchPad; Prepare Video Introduction</w:t>
            </w:r>
          </w:p>
        </w:tc>
      </w:tr>
      <w:tr w:rsidR="004F0EF6" w:rsidRPr="00E05B63" w14:paraId="24C16E3C" w14:textId="77777777" w:rsidTr="009F282B">
        <w:tc>
          <w:tcPr>
            <w:tcW w:w="1599" w:type="dxa"/>
          </w:tcPr>
          <w:p w14:paraId="1C79DD23" w14:textId="66BE9EBF" w:rsidR="004F0EF6" w:rsidRPr="00E05B63" w:rsidRDefault="00961AA0" w:rsidP="009F282B">
            <w:pPr>
              <w:rPr>
                <w:rFonts w:ascii="Book Antiqua" w:hAnsi="Book Antiqua"/>
                <w:sz w:val="23"/>
                <w:szCs w:val="23"/>
              </w:rPr>
            </w:pPr>
            <w:r>
              <w:rPr>
                <w:rFonts w:ascii="Book Antiqua" w:hAnsi="Book Antiqua"/>
                <w:sz w:val="23"/>
                <w:szCs w:val="23"/>
              </w:rPr>
              <w:t>Thurs. 8/30</w:t>
            </w:r>
          </w:p>
        </w:tc>
        <w:tc>
          <w:tcPr>
            <w:tcW w:w="3770" w:type="dxa"/>
          </w:tcPr>
          <w:p w14:paraId="0A2553C3" w14:textId="632EA8BA" w:rsidR="004F0EF6" w:rsidRPr="00E05B63" w:rsidRDefault="00961AA0" w:rsidP="009F282B">
            <w:pPr>
              <w:rPr>
                <w:rFonts w:ascii="Book Antiqua" w:hAnsi="Book Antiqua"/>
                <w:b/>
                <w:sz w:val="23"/>
                <w:szCs w:val="23"/>
              </w:rPr>
            </w:pPr>
            <w:r w:rsidRPr="00E05B63">
              <w:rPr>
                <w:rFonts w:ascii="Book Antiqua" w:hAnsi="Book Antiqua"/>
                <w:b/>
                <w:sz w:val="23"/>
                <w:szCs w:val="23"/>
              </w:rPr>
              <w:t>Speech of Introduction</w:t>
            </w:r>
          </w:p>
        </w:tc>
        <w:tc>
          <w:tcPr>
            <w:tcW w:w="3261" w:type="dxa"/>
          </w:tcPr>
          <w:p w14:paraId="550B1214" w14:textId="283F9233" w:rsidR="004F0EF6" w:rsidRPr="00E05B63" w:rsidRDefault="00961AA0" w:rsidP="00760904">
            <w:pPr>
              <w:rPr>
                <w:rFonts w:ascii="Book Antiqua" w:hAnsi="Book Antiqua"/>
                <w:sz w:val="23"/>
                <w:szCs w:val="23"/>
              </w:rPr>
            </w:pPr>
            <w:r w:rsidRPr="00E05B63">
              <w:rPr>
                <w:rFonts w:ascii="Book Antiqua" w:hAnsi="Book Antiqua"/>
                <w:sz w:val="23"/>
                <w:szCs w:val="23"/>
              </w:rPr>
              <w:t>Due: Speech of Introduction Video</w:t>
            </w:r>
            <w:r w:rsidR="00616C71">
              <w:rPr>
                <w:rFonts w:ascii="Book Antiqua" w:hAnsi="Book Antiqua"/>
                <w:sz w:val="23"/>
                <w:szCs w:val="23"/>
              </w:rPr>
              <w:t xml:space="preserve"> (Due Friday, 8/31)</w:t>
            </w:r>
          </w:p>
        </w:tc>
      </w:tr>
      <w:tr w:rsidR="00833F93" w:rsidRPr="00E05B63" w14:paraId="7624DBD6" w14:textId="77777777" w:rsidTr="009F282B">
        <w:tc>
          <w:tcPr>
            <w:tcW w:w="1599" w:type="dxa"/>
          </w:tcPr>
          <w:p w14:paraId="58F80326" w14:textId="5DC28A3E" w:rsidR="00833F93" w:rsidRPr="00E05B63" w:rsidRDefault="00833F93" w:rsidP="009F282B">
            <w:pPr>
              <w:rPr>
                <w:rFonts w:ascii="Book Antiqua" w:hAnsi="Book Antiqua"/>
                <w:sz w:val="23"/>
                <w:szCs w:val="23"/>
              </w:rPr>
            </w:pPr>
            <w:r w:rsidRPr="00E05B63">
              <w:rPr>
                <w:rFonts w:ascii="Book Antiqua" w:hAnsi="Book Antiqua"/>
                <w:b/>
                <w:sz w:val="23"/>
                <w:szCs w:val="23"/>
                <w:u w:val="single"/>
              </w:rPr>
              <w:t>Week 2</w:t>
            </w:r>
          </w:p>
        </w:tc>
        <w:tc>
          <w:tcPr>
            <w:tcW w:w="3770" w:type="dxa"/>
          </w:tcPr>
          <w:p w14:paraId="3D9DB42D" w14:textId="77777777" w:rsidR="00833F93" w:rsidRPr="00E05B63" w:rsidRDefault="00833F93" w:rsidP="009F282B">
            <w:pPr>
              <w:rPr>
                <w:rFonts w:ascii="Book Antiqua" w:hAnsi="Book Antiqua"/>
                <w:sz w:val="23"/>
                <w:szCs w:val="23"/>
              </w:rPr>
            </w:pPr>
          </w:p>
        </w:tc>
        <w:tc>
          <w:tcPr>
            <w:tcW w:w="3261" w:type="dxa"/>
          </w:tcPr>
          <w:p w14:paraId="66160759" w14:textId="77777777" w:rsidR="00833F93" w:rsidRPr="00E05B63" w:rsidRDefault="00833F93" w:rsidP="009F282B">
            <w:pPr>
              <w:rPr>
                <w:rFonts w:ascii="Book Antiqua" w:hAnsi="Book Antiqua"/>
                <w:sz w:val="23"/>
                <w:szCs w:val="23"/>
              </w:rPr>
            </w:pPr>
          </w:p>
        </w:tc>
      </w:tr>
      <w:tr w:rsidR="00760904" w:rsidRPr="00E05B63" w14:paraId="13E27999" w14:textId="77777777" w:rsidTr="009F282B">
        <w:tc>
          <w:tcPr>
            <w:tcW w:w="1599" w:type="dxa"/>
          </w:tcPr>
          <w:p w14:paraId="06C29239" w14:textId="134FDE6C" w:rsidR="00760904" w:rsidRPr="00E05B63" w:rsidRDefault="00961AA0" w:rsidP="009F282B">
            <w:pPr>
              <w:rPr>
                <w:rFonts w:ascii="Book Antiqua" w:hAnsi="Book Antiqua"/>
                <w:sz w:val="23"/>
                <w:szCs w:val="23"/>
              </w:rPr>
            </w:pPr>
            <w:r>
              <w:rPr>
                <w:rFonts w:ascii="Book Antiqua" w:hAnsi="Book Antiqua"/>
                <w:sz w:val="23"/>
                <w:szCs w:val="23"/>
              </w:rPr>
              <w:t>Tues. 9/4</w:t>
            </w:r>
          </w:p>
        </w:tc>
        <w:tc>
          <w:tcPr>
            <w:tcW w:w="3770" w:type="dxa"/>
          </w:tcPr>
          <w:p w14:paraId="05C460C0" w14:textId="77777777" w:rsidR="00E14264" w:rsidRPr="00E14264" w:rsidRDefault="00E14264" w:rsidP="00E14264">
            <w:pPr>
              <w:rPr>
                <w:rFonts w:ascii="Book Antiqua" w:hAnsi="Book Antiqua"/>
                <w:sz w:val="23"/>
                <w:szCs w:val="23"/>
              </w:rPr>
            </w:pPr>
            <w:r w:rsidRPr="00E14264">
              <w:rPr>
                <w:rFonts w:ascii="Book Antiqua" w:hAnsi="Book Antiqua"/>
                <w:b/>
                <w:bCs/>
                <w:sz w:val="23"/>
                <w:szCs w:val="23"/>
              </w:rPr>
              <w:t>Chapter 1: Building Confidence in the Craft</w:t>
            </w:r>
          </w:p>
          <w:p w14:paraId="7170597D" w14:textId="6ACD5B26" w:rsidR="00760904" w:rsidRPr="00E05B63" w:rsidRDefault="00760904" w:rsidP="009F282B">
            <w:pPr>
              <w:rPr>
                <w:rFonts w:ascii="Book Antiqua" w:hAnsi="Book Antiqua"/>
                <w:sz w:val="23"/>
                <w:szCs w:val="23"/>
              </w:rPr>
            </w:pPr>
          </w:p>
        </w:tc>
        <w:tc>
          <w:tcPr>
            <w:tcW w:w="3261" w:type="dxa"/>
          </w:tcPr>
          <w:p w14:paraId="54FF89DF" w14:textId="77777777" w:rsidR="00760904" w:rsidRDefault="00961AA0" w:rsidP="00B6512A">
            <w:pPr>
              <w:rPr>
                <w:rFonts w:ascii="Book Antiqua" w:hAnsi="Book Antiqua"/>
                <w:sz w:val="23"/>
                <w:szCs w:val="23"/>
              </w:rPr>
            </w:pPr>
            <w:r>
              <w:rPr>
                <w:rFonts w:ascii="Book Antiqua" w:hAnsi="Book Antiqua"/>
                <w:sz w:val="23"/>
                <w:szCs w:val="23"/>
              </w:rPr>
              <w:t xml:space="preserve">Due: </w:t>
            </w:r>
            <w:r w:rsidRPr="00E05B63">
              <w:rPr>
                <w:rFonts w:ascii="Book Antiqua" w:hAnsi="Book Antiqua"/>
                <w:sz w:val="23"/>
                <w:szCs w:val="23"/>
              </w:rPr>
              <w:t>Speech of Introduction Peer Feedback &amp; Self Reflection</w:t>
            </w:r>
          </w:p>
          <w:p w14:paraId="7E2606DE" w14:textId="6422B468" w:rsidR="00554D4D" w:rsidRPr="00E05B63" w:rsidRDefault="008C6115" w:rsidP="00B6512A">
            <w:pPr>
              <w:rPr>
                <w:rFonts w:ascii="Book Antiqua" w:hAnsi="Book Antiqua"/>
                <w:sz w:val="23"/>
                <w:szCs w:val="23"/>
              </w:rPr>
            </w:pPr>
            <w:r>
              <w:rPr>
                <w:rFonts w:ascii="Book Antiqua" w:hAnsi="Book Antiqua"/>
                <w:sz w:val="23"/>
                <w:szCs w:val="23"/>
              </w:rPr>
              <w:t>Due: Chapter 1 Classwork</w:t>
            </w:r>
          </w:p>
        </w:tc>
      </w:tr>
      <w:tr w:rsidR="00961AA0" w:rsidRPr="00E05B63" w14:paraId="2CAB0DC8" w14:textId="77777777" w:rsidTr="009F282B">
        <w:tc>
          <w:tcPr>
            <w:tcW w:w="1599" w:type="dxa"/>
          </w:tcPr>
          <w:p w14:paraId="1AA8C3A0" w14:textId="393C77B7" w:rsidR="00961AA0" w:rsidRDefault="00961AA0" w:rsidP="009F282B">
            <w:pPr>
              <w:rPr>
                <w:rFonts w:ascii="Book Antiqua" w:hAnsi="Book Antiqua"/>
                <w:sz w:val="23"/>
                <w:szCs w:val="23"/>
              </w:rPr>
            </w:pPr>
            <w:r>
              <w:rPr>
                <w:rFonts w:ascii="Book Antiqua" w:hAnsi="Book Antiqua"/>
                <w:sz w:val="23"/>
                <w:szCs w:val="23"/>
              </w:rPr>
              <w:t>Thurs. 9/6</w:t>
            </w:r>
          </w:p>
        </w:tc>
        <w:tc>
          <w:tcPr>
            <w:tcW w:w="3770" w:type="dxa"/>
          </w:tcPr>
          <w:p w14:paraId="57659250" w14:textId="2DD92201" w:rsidR="00961AA0" w:rsidRPr="00E05B63" w:rsidRDefault="00E14264" w:rsidP="009F282B">
            <w:pPr>
              <w:rPr>
                <w:rFonts w:ascii="Book Antiqua" w:hAnsi="Book Antiqua"/>
                <w:sz w:val="23"/>
                <w:szCs w:val="23"/>
              </w:rPr>
            </w:pPr>
            <w:r w:rsidRPr="00E14264">
              <w:rPr>
                <w:rFonts w:ascii="Book Antiqua" w:hAnsi="Book Antiqua"/>
                <w:b/>
                <w:bCs/>
                <w:sz w:val="23"/>
                <w:szCs w:val="23"/>
              </w:rPr>
              <w:t>Chapter 2: Listening &amp; the Ethics of Speech</w:t>
            </w:r>
          </w:p>
        </w:tc>
        <w:tc>
          <w:tcPr>
            <w:tcW w:w="3261" w:type="dxa"/>
          </w:tcPr>
          <w:p w14:paraId="6EAAE1F3" w14:textId="14DF292C" w:rsidR="00961AA0" w:rsidRDefault="008C6115" w:rsidP="009F282B">
            <w:pPr>
              <w:rPr>
                <w:rFonts w:ascii="Book Antiqua" w:hAnsi="Book Antiqua"/>
                <w:sz w:val="23"/>
                <w:szCs w:val="23"/>
              </w:rPr>
            </w:pPr>
            <w:r>
              <w:rPr>
                <w:rFonts w:ascii="Book Antiqua" w:hAnsi="Book Antiqua"/>
                <w:sz w:val="23"/>
                <w:szCs w:val="23"/>
              </w:rPr>
              <w:t>Due: Chapter 2 Classwork</w:t>
            </w:r>
          </w:p>
        </w:tc>
      </w:tr>
      <w:tr w:rsidR="00961AA0" w:rsidRPr="00E05B63" w14:paraId="694F3BDD" w14:textId="77777777" w:rsidTr="009F282B">
        <w:tc>
          <w:tcPr>
            <w:tcW w:w="1599" w:type="dxa"/>
          </w:tcPr>
          <w:p w14:paraId="786430F7" w14:textId="5F7A23C2" w:rsidR="00961AA0" w:rsidRDefault="00961AA0" w:rsidP="009F282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3</w:t>
            </w:r>
          </w:p>
        </w:tc>
        <w:tc>
          <w:tcPr>
            <w:tcW w:w="3770" w:type="dxa"/>
          </w:tcPr>
          <w:p w14:paraId="36B75E48" w14:textId="77777777" w:rsidR="00961AA0" w:rsidRPr="00E05B63" w:rsidRDefault="00961AA0" w:rsidP="009F282B">
            <w:pPr>
              <w:rPr>
                <w:rFonts w:ascii="Book Antiqua" w:hAnsi="Book Antiqua"/>
                <w:sz w:val="23"/>
                <w:szCs w:val="23"/>
              </w:rPr>
            </w:pPr>
          </w:p>
        </w:tc>
        <w:tc>
          <w:tcPr>
            <w:tcW w:w="3261" w:type="dxa"/>
          </w:tcPr>
          <w:p w14:paraId="33A8AF06" w14:textId="77777777" w:rsidR="00961AA0" w:rsidRDefault="00961AA0" w:rsidP="009F282B">
            <w:pPr>
              <w:rPr>
                <w:rFonts w:ascii="Book Antiqua" w:hAnsi="Book Antiqua"/>
                <w:sz w:val="23"/>
                <w:szCs w:val="23"/>
              </w:rPr>
            </w:pPr>
          </w:p>
        </w:tc>
      </w:tr>
      <w:tr w:rsidR="0017209E" w:rsidRPr="00E05B63" w14:paraId="3D8A0A4D" w14:textId="77777777" w:rsidTr="009F282B">
        <w:tc>
          <w:tcPr>
            <w:tcW w:w="1599" w:type="dxa"/>
          </w:tcPr>
          <w:p w14:paraId="7ABBC6AA" w14:textId="6BBABA8A" w:rsidR="0017209E" w:rsidRPr="00E05B63" w:rsidRDefault="00961AA0" w:rsidP="009F282B">
            <w:pPr>
              <w:rPr>
                <w:rFonts w:ascii="Book Antiqua" w:hAnsi="Book Antiqua"/>
                <w:sz w:val="23"/>
                <w:szCs w:val="23"/>
              </w:rPr>
            </w:pPr>
            <w:r>
              <w:rPr>
                <w:rFonts w:ascii="Book Antiqua" w:hAnsi="Book Antiqua"/>
                <w:sz w:val="23"/>
                <w:szCs w:val="23"/>
              </w:rPr>
              <w:t>Tues. 9/11</w:t>
            </w:r>
          </w:p>
        </w:tc>
        <w:tc>
          <w:tcPr>
            <w:tcW w:w="3770" w:type="dxa"/>
          </w:tcPr>
          <w:p w14:paraId="10C16B1C" w14:textId="5CD0E716" w:rsidR="0017209E" w:rsidRPr="00E05B63" w:rsidRDefault="00961AA0" w:rsidP="009F282B">
            <w:pPr>
              <w:rPr>
                <w:rFonts w:ascii="Book Antiqua" w:hAnsi="Book Antiqua"/>
                <w:b/>
                <w:sz w:val="23"/>
                <w:szCs w:val="23"/>
              </w:rPr>
            </w:pPr>
            <w:r w:rsidRPr="00E05B63">
              <w:rPr>
                <w:rFonts w:ascii="Book Antiqua" w:hAnsi="Book Antiqua"/>
                <w:b/>
                <w:sz w:val="23"/>
                <w:szCs w:val="23"/>
              </w:rPr>
              <w:t>How-to Speech</w:t>
            </w:r>
          </w:p>
        </w:tc>
        <w:tc>
          <w:tcPr>
            <w:tcW w:w="3261" w:type="dxa"/>
          </w:tcPr>
          <w:p w14:paraId="6736D4AE" w14:textId="21198738" w:rsidR="0017209E" w:rsidRPr="00E05B63" w:rsidRDefault="00961AA0" w:rsidP="009F282B">
            <w:pPr>
              <w:rPr>
                <w:rFonts w:ascii="Book Antiqua" w:hAnsi="Book Antiqua"/>
                <w:sz w:val="23"/>
                <w:szCs w:val="23"/>
              </w:rPr>
            </w:pPr>
            <w:r w:rsidRPr="00E05B63">
              <w:rPr>
                <w:rFonts w:ascii="Book Antiqua" w:hAnsi="Book Antiqua"/>
                <w:sz w:val="23"/>
                <w:szCs w:val="23"/>
              </w:rPr>
              <w:t>Due: How-to Speech Video &amp; Outline</w:t>
            </w:r>
          </w:p>
        </w:tc>
      </w:tr>
      <w:tr w:rsidR="00961AA0" w:rsidRPr="00E05B63" w14:paraId="23593F4A" w14:textId="77777777" w:rsidTr="009F282B">
        <w:tc>
          <w:tcPr>
            <w:tcW w:w="1599" w:type="dxa"/>
          </w:tcPr>
          <w:p w14:paraId="2194BECE" w14:textId="31DDB394" w:rsidR="00961AA0" w:rsidRDefault="00961AA0" w:rsidP="009F282B">
            <w:pPr>
              <w:rPr>
                <w:rFonts w:ascii="Book Antiqua" w:hAnsi="Book Antiqua"/>
                <w:sz w:val="23"/>
                <w:szCs w:val="23"/>
              </w:rPr>
            </w:pPr>
            <w:r>
              <w:rPr>
                <w:rFonts w:ascii="Book Antiqua" w:hAnsi="Book Antiqua"/>
                <w:sz w:val="23"/>
                <w:szCs w:val="23"/>
              </w:rPr>
              <w:t>Thurs. 9/13</w:t>
            </w:r>
          </w:p>
        </w:tc>
        <w:tc>
          <w:tcPr>
            <w:tcW w:w="3770" w:type="dxa"/>
          </w:tcPr>
          <w:p w14:paraId="6268A38D" w14:textId="45F52B6A" w:rsidR="00961AA0" w:rsidRPr="00E05B63" w:rsidRDefault="007B3B6D" w:rsidP="009F282B">
            <w:pPr>
              <w:rPr>
                <w:rFonts w:ascii="Book Antiqua" w:hAnsi="Book Antiqua"/>
                <w:b/>
                <w:sz w:val="23"/>
                <w:szCs w:val="23"/>
              </w:rPr>
            </w:pPr>
            <w:r w:rsidRPr="007B3B6D">
              <w:rPr>
                <w:rFonts w:ascii="Book Antiqua" w:hAnsi="Book Antiqua"/>
                <w:b/>
                <w:bCs/>
                <w:sz w:val="23"/>
                <w:szCs w:val="23"/>
              </w:rPr>
              <w:t>Chapter 18: Speaking Online</w:t>
            </w:r>
          </w:p>
        </w:tc>
        <w:tc>
          <w:tcPr>
            <w:tcW w:w="3261" w:type="dxa"/>
          </w:tcPr>
          <w:p w14:paraId="78BAB2EC" w14:textId="77777777" w:rsidR="00961AA0" w:rsidRDefault="00961AA0" w:rsidP="009F282B">
            <w:pPr>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How-to Speech Peer Feedback &amp; Self Reflection</w:t>
            </w:r>
          </w:p>
          <w:p w14:paraId="63573355" w14:textId="7D5CF1BC" w:rsidR="00554D4D" w:rsidRPr="00E05B63" w:rsidRDefault="00554D4D" w:rsidP="009F282B">
            <w:pPr>
              <w:rPr>
                <w:rFonts w:ascii="Book Antiqua" w:hAnsi="Book Antiqua"/>
                <w:sz w:val="23"/>
                <w:szCs w:val="23"/>
              </w:rPr>
            </w:pPr>
            <w:r>
              <w:rPr>
                <w:rFonts w:ascii="Book Antiqua" w:hAnsi="Book Antiqua"/>
                <w:color w:val="111111"/>
                <w:sz w:val="23"/>
                <w:szCs w:val="23"/>
                <w:bdr w:val="none" w:sz="0" w:space="0" w:color="auto" w:frame="1"/>
              </w:rPr>
              <w:t xml:space="preserve">Due: </w:t>
            </w:r>
            <w:r w:rsidR="008C6115">
              <w:rPr>
                <w:rFonts w:ascii="Book Antiqua" w:hAnsi="Book Antiqua"/>
                <w:color w:val="111111"/>
                <w:sz w:val="23"/>
                <w:szCs w:val="23"/>
                <w:bdr w:val="none" w:sz="0" w:space="0" w:color="auto" w:frame="1"/>
              </w:rPr>
              <w:t>Chapter 18 Classwork</w:t>
            </w:r>
          </w:p>
        </w:tc>
      </w:tr>
      <w:tr w:rsidR="0017209E" w:rsidRPr="00E05B63" w14:paraId="4C97FC06" w14:textId="77777777" w:rsidTr="009F282B">
        <w:tc>
          <w:tcPr>
            <w:tcW w:w="1599" w:type="dxa"/>
          </w:tcPr>
          <w:p w14:paraId="77CF9867" w14:textId="3A84C5EE" w:rsidR="0017209E" w:rsidRPr="00E05B63" w:rsidRDefault="00961AA0" w:rsidP="009F282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4</w:t>
            </w:r>
          </w:p>
        </w:tc>
        <w:tc>
          <w:tcPr>
            <w:tcW w:w="3770" w:type="dxa"/>
          </w:tcPr>
          <w:p w14:paraId="72169170" w14:textId="77777777" w:rsidR="0017209E" w:rsidRPr="00E05B63" w:rsidRDefault="0017209E" w:rsidP="009F282B">
            <w:pPr>
              <w:rPr>
                <w:rFonts w:ascii="Book Antiqua" w:hAnsi="Book Antiqua"/>
                <w:b/>
                <w:sz w:val="23"/>
                <w:szCs w:val="23"/>
              </w:rPr>
            </w:pPr>
          </w:p>
        </w:tc>
        <w:tc>
          <w:tcPr>
            <w:tcW w:w="3261" w:type="dxa"/>
          </w:tcPr>
          <w:p w14:paraId="66D676C9" w14:textId="77777777" w:rsidR="0017209E" w:rsidRPr="00E05B63" w:rsidRDefault="0017209E" w:rsidP="009F282B">
            <w:pPr>
              <w:rPr>
                <w:rFonts w:ascii="Book Antiqua" w:hAnsi="Book Antiqua"/>
                <w:sz w:val="23"/>
                <w:szCs w:val="23"/>
              </w:rPr>
            </w:pPr>
          </w:p>
        </w:tc>
      </w:tr>
      <w:tr w:rsidR="00961AA0" w:rsidRPr="00E05B63" w14:paraId="5696FEBC" w14:textId="77777777" w:rsidTr="009F282B">
        <w:tc>
          <w:tcPr>
            <w:tcW w:w="1599" w:type="dxa"/>
          </w:tcPr>
          <w:p w14:paraId="67C571AD" w14:textId="4CBE98C5" w:rsidR="00961AA0" w:rsidRPr="003E3217" w:rsidRDefault="00492A05" w:rsidP="009F282B">
            <w:pPr>
              <w:rPr>
                <w:rFonts w:ascii="Book Antiqua" w:hAnsi="Book Antiqua"/>
                <w:color w:val="111111"/>
                <w:sz w:val="23"/>
                <w:szCs w:val="23"/>
                <w:bdr w:val="none" w:sz="0" w:space="0" w:color="auto" w:frame="1"/>
              </w:rPr>
            </w:pPr>
            <w:r w:rsidRPr="003E3217">
              <w:rPr>
                <w:rFonts w:ascii="Book Antiqua" w:hAnsi="Book Antiqua"/>
                <w:color w:val="111111"/>
                <w:sz w:val="23"/>
                <w:szCs w:val="23"/>
                <w:bdr w:val="none" w:sz="0" w:space="0" w:color="auto" w:frame="1"/>
              </w:rPr>
              <w:t>Tues. 9/18</w:t>
            </w:r>
          </w:p>
        </w:tc>
        <w:tc>
          <w:tcPr>
            <w:tcW w:w="3770" w:type="dxa"/>
          </w:tcPr>
          <w:p w14:paraId="1CA6F99A" w14:textId="6CAF9668" w:rsidR="00961AA0" w:rsidRPr="00E05B63" w:rsidRDefault="007B3B6D" w:rsidP="009F282B">
            <w:pPr>
              <w:rPr>
                <w:rFonts w:ascii="Book Antiqua" w:hAnsi="Book Antiqua"/>
                <w:b/>
                <w:sz w:val="23"/>
                <w:szCs w:val="23"/>
              </w:rPr>
            </w:pPr>
            <w:r w:rsidRPr="00E14264">
              <w:rPr>
                <w:rFonts w:ascii="Book Antiqua" w:hAnsi="Book Antiqua"/>
                <w:b/>
                <w:bCs/>
                <w:sz w:val="23"/>
                <w:szCs w:val="23"/>
              </w:rPr>
              <w:t>Chapter 3: Audience Analysis</w:t>
            </w:r>
          </w:p>
        </w:tc>
        <w:tc>
          <w:tcPr>
            <w:tcW w:w="3261" w:type="dxa"/>
          </w:tcPr>
          <w:p w14:paraId="4CC2572C" w14:textId="3E0A403A" w:rsidR="00961AA0" w:rsidRPr="00E05B63" w:rsidRDefault="00554D4D" w:rsidP="009F282B">
            <w:pPr>
              <w:rPr>
                <w:rFonts w:ascii="Book Antiqua" w:hAnsi="Book Antiqua"/>
                <w:sz w:val="23"/>
                <w:szCs w:val="23"/>
              </w:rPr>
            </w:pPr>
            <w:r>
              <w:rPr>
                <w:rFonts w:ascii="Book Antiqua" w:hAnsi="Book Antiqua"/>
                <w:sz w:val="23"/>
                <w:szCs w:val="23"/>
              </w:rPr>
              <w:t xml:space="preserve">Due: </w:t>
            </w:r>
            <w:r w:rsidR="008C6115">
              <w:rPr>
                <w:rFonts w:ascii="Book Antiqua" w:hAnsi="Book Antiqua"/>
                <w:sz w:val="23"/>
                <w:szCs w:val="23"/>
              </w:rPr>
              <w:t>Chapter 3 Classwork</w:t>
            </w:r>
          </w:p>
        </w:tc>
      </w:tr>
      <w:tr w:rsidR="001A36BA" w:rsidRPr="00E05B63" w14:paraId="4AB4FE58" w14:textId="77777777" w:rsidTr="009F282B">
        <w:tc>
          <w:tcPr>
            <w:tcW w:w="1599" w:type="dxa"/>
          </w:tcPr>
          <w:p w14:paraId="7D2A0DC9" w14:textId="497B187E" w:rsidR="001A36BA" w:rsidRPr="003E3217" w:rsidRDefault="003E3217" w:rsidP="009F282B">
            <w:pPr>
              <w:pStyle w:val="NormalWeb"/>
              <w:spacing w:before="0" w:beforeAutospacing="0" w:after="0" w:afterAutospacing="0"/>
              <w:rPr>
                <w:rFonts w:ascii="Book Antiqua" w:hAnsi="Book Antiqua"/>
                <w:color w:val="111111"/>
                <w:sz w:val="23"/>
                <w:szCs w:val="23"/>
                <w:bdr w:val="none" w:sz="0" w:space="0" w:color="auto" w:frame="1"/>
              </w:rPr>
            </w:pPr>
            <w:r w:rsidRPr="003E3217">
              <w:rPr>
                <w:rFonts w:ascii="Book Antiqua" w:hAnsi="Book Antiqua"/>
                <w:color w:val="111111"/>
                <w:sz w:val="23"/>
                <w:szCs w:val="23"/>
                <w:bdr w:val="none" w:sz="0" w:space="0" w:color="auto" w:frame="1"/>
              </w:rPr>
              <w:t>Thurs. 9/20</w:t>
            </w:r>
          </w:p>
        </w:tc>
        <w:tc>
          <w:tcPr>
            <w:tcW w:w="3770" w:type="dxa"/>
          </w:tcPr>
          <w:p w14:paraId="7CDB9EEA" w14:textId="742468DA" w:rsidR="007B3B6D" w:rsidRDefault="007B3B6D" w:rsidP="002F3389">
            <w:pPr>
              <w:pStyle w:val="NormalWeb"/>
              <w:rPr>
                <w:rFonts w:ascii="Book Antiqua" w:hAnsi="Book Antiqua"/>
                <w:b/>
                <w:bCs/>
                <w:color w:val="111111"/>
                <w:sz w:val="23"/>
                <w:szCs w:val="23"/>
                <w:bdr w:val="none" w:sz="0" w:space="0" w:color="auto" w:frame="1"/>
              </w:rPr>
            </w:pPr>
            <w:r w:rsidRPr="002F3389">
              <w:rPr>
                <w:rFonts w:ascii="Book Antiqua" w:hAnsi="Book Antiqua"/>
                <w:b/>
                <w:bCs/>
                <w:sz w:val="23"/>
                <w:szCs w:val="23"/>
              </w:rPr>
              <w:t>Chapter 9: Style and Language</w:t>
            </w:r>
          </w:p>
          <w:p w14:paraId="515FDB12" w14:textId="1CC889E5" w:rsidR="001A36BA" w:rsidRPr="00E05B63" w:rsidRDefault="002F3389" w:rsidP="002F3389">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10: Style and Delivery</w:t>
            </w:r>
          </w:p>
        </w:tc>
        <w:tc>
          <w:tcPr>
            <w:tcW w:w="3261" w:type="dxa"/>
          </w:tcPr>
          <w:p w14:paraId="65640F8A" w14:textId="1878E5E1" w:rsidR="001A36BA" w:rsidRPr="00E05B63" w:rsidRDefault="00554D4D"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Chapters </w:t>
            </w:r>
            <w:r w:rsidR="008C6115">
              <w:rPr>
                <w:rFonts w:ascii="Book Antiqua" w:hAnsi="Book Antiqua"/>
                <w:color w:val="111111"/>
                <w:sz w:val="23"/>
                <w:szCs w:val="23"/>
                <w:bdr w:val="none" w:sz="0" w:space="0" w:color="auto" w:frame="1"/>
              </w:rPr>
              <w:t>9 &amp; 10 Classwork</w:t>
            </w:r>
          </w:p>
        </w:tc>
      </w:tr>
      <w:tr w:rsidR="00547BB6" w:rsidRPr="00E05B63" w14:paraId="651F0910" w14:textId="77777777" w:rsidTr="009F282B">
        <w:tc>
          <w:tcPr>
            <w:tcW w:w="1599" w:type="dxa"/>
          </w:tcPr>
          <w:p w14:paraId="05A813E8" w14:textId="71990DD8"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5</w:t>
            </w:r>
          </w:p>
        </w:tc>
        <w:tc>
          <w:tcPr>
            <w:tcW w:w="3770" w:type="dxa"/>
          </w:tcPr>
          <w:p w14:paraId="1C1070AB" w14:textId="77777777" w:rsidR="00547BB6" w:rsidRPr="00E05B63" w:rsidRDefault="00547BB6" w:rsidP="00961AA0">
            <w:pPr>
              <w:rPr>
                <w:rFonts w:ascii="Book Antiqua" w:hAnsi="Book Antiqua"/>
                <w:color w:val="111111"/>
                <w:sz w:val="23"/>
                <w:szCs w:val="23"/>
                <w:bdr w:val="none" w:sz="0" w:space="0" w:color="auto" w:frame="1"/>
              </w:rPr>
            </w:pPr>
          </w:p>
        </w:tc>
        <w:tc>
          <w:tcPr>
            <w:tcW w:w="3261" w:type="dxa"/>
          </w:tcPr>
          <w:p w14:paraId="3DBF0B3D" w14:textId="77777777" w:rsidR="00547BB6" w:rsidRPr="00E05B63" w:rsidRDefault="00547BB6" w:rsidP="00961AA0">
            <w:pPr>
              <w:pStyle w:val="NormalWeb"/>
              <w:spacing w:before="0" w:beforeAutospacing="0" w:after="0" w:afterAutospacing="0"/>
              <w:rPr>
                <w:rFonts w:ascii="Book Antiqua" w:hAnsi="Book Antiqua"/>
                <w:color w:val="111111"/>
                <w:sz w:val="23"/>
                <w:szCs w:val="23"/>
                <w:bdr w:val="none" w:sz="0" w:space="0" w:color="auto" w:frame="1"/>
              </w:rPr>
            </w:pPr>
          </w:p>
        </w:tc>
      </w:tr>
      <w:tr w:rsidR="0017209E" w:rsidRPr="00E05B63" w14:paraId="1CB29E26" w14:textId="77777777" w:rsidTr="009F282B">
        <w:tc>
          <w:tcPr>
            <w:tcW w:w="1599" w:type="dxa"/>
          </w:tcPr>
          <w:p w14:paraId="00E16334" w14:textId="0D41455A" w:rsidR="0017209E"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9/25</w:t>
            </w:r>
          </w:p>
        </w:tc>
        <w:tc>
          <w:tcPr>
            <w:tcW w:w="3770" w:type="dxa"/>
          </w:tcPr>
          <w:p w14:paraId="61A77A29" w14:textId="727F5693" w:rsidR="0017209E" w:rsidRPr="00E05B63" w:rsidRDefault="00547BB6" w:rsidP="009F282B">
            <w:pPr>
              <w:rPr>
                <w:rFonts w:ascii="Book Antiqua" w:hAnsi="Book Antiqua" w:cstheme="majorHAnsi"/>
                <w:b/>
                <w:sz w:val="23"/>
                <w:szCs w:val="23"/>
              </w:rPr>
            </w:pPr>
            <w:r w:rsidRPr="00E05B63">
              <w:rPr>
                <w:rFonts w:ascii="Book Antiqua" w:hAnsi="Book Antiqua"/>
                <w:b/>
                <w:color w:val="111111"/>
                <w:sz w:val="23"/>
                <w:szCs w:val="23"/>
                <w:bdr w:val="none" w:sz="0" w:space="0" w:color="auto" w:frame="1"/>
              </w:rPr>
              <w:t>Narrative Speech</w:t>
            </w:r>
          </w:p>
        </w:tc>
        <w:tc>
          <w:tcPr>
            <w:tcW w:w="3261" w:type="dxa"/>
          </w:tcPr>
          <w:p w14:paraId="7106608B" w14:textId="27637B72" w:rsidR="0017209E"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Narrative Speech Video &amp; Script</w:t>
            </w:r>
          </w:p>
        </w:tc>
      </w:tr>
      <w:tr w:rsidR="00547BB6" w:rsidRPr="00E05B63" w14:paraId="601801B5" w14:textId="77777777" w:rsidTr="009F282B">
        <w:tc>
          <w:tcPr>
            <w:tcW w:w="1599" w:type="dxa"/>
          </w:tcPr>
          <w:p w14:paraId="7D7B5C97" w14:textId="1406594B"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9/27</w:t>
            </w:r>
          </w:p>
        </w:tc>
        <w:tc>
          <w:tcPr>
            <w:tcW w:w="3770" w:type="dxa"/>
          </w:tcPr>
          <w:p w14:paraId="009C06C5" w14:textId="0E43F3E9" w:rsidR="00547BB6" w:rsidRPr="00E05B63" w:rsidRDefault="00E14264" w:rsidP="009F282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4: Choosing a Speech Topic and Purpose</w:t>
            </w:r>
          </w:p>
        </w:tc>
        <w:tc>
          <w:tcPr>
            <w:tcW w:w="3261" w:type="dxa"/>
          </w:tcPr>
          <w:p w14:paraId="30BCC812" w14:textId="77777777"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w:t>
            </w:r>
            <w:r w:rsidRPr="00E05B63">
              <w:rPr>
                <w:rFonts w:ascii="Book Antiqua" w:hAnsi="Book Antiqua"/>
                <w:color w:val="111111"/>
                <w:sz w:val="23"/>
                <w:szCs w:val="23"/>
                <w:bdr w:val="none" w:sz="0" w:space="0" w:color="auto" w:frame="1"/>
              </w:rPr>
              <w:t>Narrative Speech Peer Feedback &amp; Self Reflection</w:t>
            </w:r>
          </w:p>
          <w:p w14:paraId="7CBC550E" w14:textId="555419B4" w:rsidR="008C6115"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4 Classwork</w:t>
            </w:r>
          </w:p>
        </w:tc>
      </w:tr>
      <w:tr w:rsidR="00547BB6" w:rsidRPr="00E05B63" w14:paraId="12A4F55A" w14:textId="77777777" w:rsidTr="009F282B">
        <w:tc>
          <w:tcPr>
            <w:tcW w:w="1599" w:type="dxa"/>
          </w:tcPr>
          <w:p w14:paraId="760730FC" w14:textId="5D65404E" w:rsidR="00547BB6" w:rsidRPr="00547BB6" w:rsidRDefault="00547B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6</w:t>
            </w:r>
          </w:p>
        </w:tc>
        <w:tc>
          <w:tcPr>
            <w:tcW w:w="3770" w:type="dxa"/>
          </w:tcPr>
          <w:p w14:paraId="0CEF3314" w14:textId="77777777" w:rsidR="00547BB6" w:rsidRPr="00E05B63" w:rsidRDefault="00547BB6" w:rsidP="009F282B">
            <w:pPr>
              <w:rPr>
                <w:rFonts w:ascii="Book Antiqua" w:hAnsi="Book Antiqua"/>
                <w:b/>
                <w:color w:val="111111"/>
                <w:sz w:val="23"/>
                <w:szCs w:val="23"/>
                <w:bdr w:val="none" w:sz="0" w:space="0" w:color="auto" w:frame="1"/>
              </w:rPr>
            </w:pPr>
          </w:p>
        </w:tc>
        <w:tc>
          <w:tcPr>
            <w:tcW w:w="3261" w:type="dxa"/>
          </w:tcPr>
          <w:p w14:paraId="4F873FBC" w14:textId="77777777"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47BB6" w:rsidRPr="00E05B63" w14:paraId="2060DCE4" w14:textId="77777777" w:rsidTr="009F282B">
        <w:tc>
          <w:tcPr>
            <w:tcW w:w="1599" w:type="dxa"/>
          </w:tcPr>
          <w:p w14:paraId="2D24184F" w14:textId="03D95503"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lastRenderedPageBreak/>
              <w:t>Tues. 10/2</w:t>
            </w:r>
          </w:p>
        </w:tc>
        <w:tc>
          <w:tcPr>
            <w:tcW w:w="3770" w:type="dxa"/>
          </w:tcPr>
          <w:p w14:paraId="5CC55594" w14:textId="7C84C781" w:rsidR="00547BB6" w:rsidRPr="00E05B63" w:rsidRDefault="00E14264" w:rsidP="009F282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5: Researching Your Speech Topic</w:t>
            </w:r>
          </w:p>
        </w:tc>
        <w:tc>
          <w:tcPr>
            <w:tcW w:w="3261" w:type="dxa"/>
          </w:tcPr>
          <w:p w14:paraId="19710887" w14:textId="166AECF4" w:rsidR="00547BB6"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5 Classwork</w:t>
            </w:r>
          </w:p>
        </w:tc>
      </w:tr>
      <w:tr w:rsidR="00547BB6" w:rsidRPr="00E05B63" w14:paraId="0A0DDE14" w14:textId="77777777" w:rsidTr="009F282B">
        <w:tc>
          <w:tcPr>
            <w:tcW w:w="1599" w:type="dxa"/>
          </w:tcPr>
          <w:p w14:paraId="46119E02" w14:textId="439EF56F"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10/4</w:t>
            </w:r>
          </w:p>
        </w:tc>
        <w:tc>
          <w:tcPr>
            <w:tcW w:w="3770" w:type="dxa"/>
          </w:tcPr>
          <w:p w14:paraId="2CE79B67" w14:textId="632C6015" w:rsidR="00547BB6" w:rsidRPr="00E05B63" w:rsidRDefault="00E14264" w:rsidP="009F282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6: Supporting Materials &amp; Contextual Reasoning</w:t>
            </w:r>
          </w:p>
        </w:tc>
        <w:tc>
          <w:tcPr>
            <w:tcW w:w="3261" w:type="dxa"/>
          </w:tcPr>
          <w:p w14:paraId="4C418EBE" w14:textId="1F1108F6" w:rsidR="00547BB6"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6 Classwork</w:t>
            </w:r>
          </w:p>
        </w:tc>
      </w:tr>
      <w:tr w:rsidR="0017209E" w:rsidRPr="00E05B63" w14:paraId="16E3BBC0" w14:textId="77777777" w:rsidTr="009F282B">
        <w:tc>
          <w:tcPr>
            <w:tcW w:w="1599" w:type="dxa"/>
          </w:tcPr>
          <w:p w14:paraId="6849403F" w14:textId="460732E2" w:rsidR="0017209E"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7</w:t>
            </w:r>
          </w:p>
        </w:tc>
        <w:tc>
          <w:tcPr>
            <w:tcW w:w="3770" w:type="dxa"/>
          </w:tcPr>
          <w:p w14:paraId="5D32967D" w14:textId="77777777" w:rsidR="0017209E" w:rsidRPr="00E05B63" w:rsidRDefault="0017209E" w:rsidP="00DF200C">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78C41EEF" w14:textId="77777777" w:rsidR="0017209E" w:rsidRPr="00E05B63" w:rsidRDefault="0017209E" w:rsidP="00FF03D3">
            <w:pPr>
              <w:pStyle w:val="NormalWeb"/>
              <w:spacing w:before="0" w:beforeAutospacing="0" w:after="0" w:afterAutospacing="0"/>
              <w:rPr>
                <w:rFonts w:ascii="Book Antiqua" w:hAnsi="Book Antiqua"/>
                <w:color w:val="111111"/>
                <w:sz w:val="23"/>
                <w:szCs w:val="23"/>
                <w:bdr w:val="none" w:sz="0" w:space="0" w:color="auto" w:frame="1"/>
              </w:rPr>
            </w:pPr>
          </w:p>
        </w:tc>
      </w:tr>
      <w:tr w:rsidR="001A36BA" w:rsidRPr="00E05B63" w14:paraId="0AFDF33E" w14:textId="77777777" w:rsidTr="009F282B">
        <w:tc>
          <w:tcPr>
            <w:tcW w:w="1599" w:type="dxa"/>
          </w:tcPr>
          <w:p w14:paraId="61934B1F" w14:textId="1D37F008" w:rsidR="001A36BA" w:rsidRP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sidRPr="00547BB6">
              <w:rPr>
                <w:rFonts w:ascii="Book Antiqua" w:hAnsi="Book Antiqua"/>
                <w:color w:val="111111"/>
                <w:sz w:val="23"/>
                <w:szCs w:val="23"/>
                <w:bdr w:val="none" w:sz="0" w:space="0" w:color="auto" w:frame="1"/>
              </w:rPr>
              <w:t>Tues. 10/9</w:t>
            </w:r>
          </w:p>
        </w:tc>
        <w:tc>
          <w:tcPr>
            <w:tcW w:w="3770" w:type="dxa"/>
          </w:tcPr>
          <w:p w14:paraId="6AB5D82C" w14:textId="0AE904F3" w:rsidR="001A36BA" w:rsidRPr="00E05B63" w:rsidRDefault="00DC7971" w:rsidP="00E14264">
            <w:pPr>
              <w:pStyle w:val="NormalWeb"/>
              <w:rPr>
                <w:rFonts w:ascii="Book Antiqua" w:hAnsi="Book Antiqua"/>
                <w:color w:val="111111"/>
                <w:sz w:val="23"/>
                <w:szCs w:val="23"/>
                <w:bdr w:val="none" w:sz="0" w:space="0" w:color="auto" w:frame="1"/>
              </w:rPr>
            </w:pPr>
            <w:r w:rsidRPr="00DC7971">
              <w:rPr>
                <w:rFonts w:ascii="Book Antiqua" w:hAnsi="Book Antiqua"/>
                <w:b/>
                <w:bCs/>
                <w:color w:val="111111"/>
                <w:sz w:val="23"/>
                <w:szCs w:val="23"/>
                <w:bdr w:val="none" w:sz="0" w:space="0" w:color="auto" w:frame="1"/>
              </w:rPr>
              <w:t>Chapter 14: Informative Speaking</w:t>
            </w:r>
          </w:p>
        </w:tc>
        <w:tc>
          <w:tcPr>
            <w:tcW w:w="3261" w:type="dxa"/>
          </w:tcPr>
          <w:p w14:paraId="5D33101C" w14:textId="6295CF53" w:rsidR="001A36BA"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Chapter 14 </w:t>
            </w:r>
            <w:r w:rsidR="00616C71">
              <w:rPr>
                <w:rFonts w:ascii="Book Antiqua" w:hAnsi="Book Antiqua"/>
                <w:color w:val="111111"/>
                <w:sz w:val="23"/>
                <w:szCs w:val="23"/>
                <w:bdr w:val="none" w:sz="0" w:space="0" w:color="auto" w:frame="1"/>
              </w:rPr>
              <w:t>Classwork</w:t>
            </w:r>
          </w:p>
        </w:tc>
      </w:tr>
      <w:tr w:rsidR="00547BB6" w:rsidRPr="00E05B63" w14:paraId="32B48B04" w14:textId="77777777" w:rsidTr="009F282B">
        <w:tc>
          <w:tcPr>
            <w:tcW w:w="1599" w:type="dxa"/>
          </w:tcPr>
          <w:p w14:paraId="2399E4D3" w14:textId="5345F36A" w:rsidR="00547BB6" w:rsidRP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sidRPr="00547BB6">
              <w:rPr>
                <w:rFonts w:ascii="Book Antiqua" w:hAnsi="Book Antiqua"/>
                <w:color w:val="111111"/>
                <w:sz w:val="23"/>
                <w:szCs w:val="23"/>
                <w:bdr w:val="none" w:sz="0" w:space="0" w:color="auto" w:frame="1"/>
              </w:rPr>
              <w:t>Thurs. 10/11</w:t>
            </w:r>
          </w:p>
        </w:tc>
        <w:tc>
          <w:tcPr>
            <w:tcW w:w="3770" w:type="dxa"/>
          </w:tcPr>
          <w:p w14:paraId="52D0291E" w14:textId="77777777" w:rsidR="00DC7971" w:rsidRDefault="00DC7971" w:rsidP="00775DFB">
            <w:pPr>
              <w:pStyle w:val="NormalWeb"/>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7: Organizing and Outlining Your Speech</w:t>
            </w:r>
          </w:p>
          <w:p w14:paraId="61EC3F88" w14:textId="16C64D07" w:rsidR="00547BB6" w:rsidRPr="00DC7971" w:rsidRDefault="00775DFB" w:rsidP="00775DFB">
            <w:pPr>
              <w:pStyle w:val="NormalWeb"/>
              <w:rPr>
                <w:rFonts w:ascii="Book Antiqua" w:hAnsi="Book Antiqua"/>
                <w:b/>
                <w:bCs/>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8: Transitions, Introductions, &amp; Conclusions</w:t>
            </w:r>
          </w:p>
        </w:tc>
        <w:tc>
          <w:tcPr>
            <w:tcW w:w="3261" w:type="dxa"/>
          </w:tcPr>
          <w:p w14:paraId="3F4E1CD2" w14:textId="2E838B99"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w:t>
            </w:r>
            <w:r w:rsidR="00616C71">
              <w:rPr>
                <w:rFonts w:ascii="Book Antiqua" w:hAnsi="Book Antiqua"/>
                <w:color w:val="111111"/>
                <w:sz w:val="23"/>
                <w:szCs w:val="23"/>
                <w:bdr w:val="none" w:sz="0" w:space="0" w:color="auto" w:frame="1"/>
              </w:rPr>
              <w:t>s</w:t>
            </w:r>
            <w:r>
              <w:rPr>
                <w:rFonts w:ascii="Book Antiqua" w:hAnsi="Book Antiqua"/>
                <w:color w:val="111111"/>
                <w:sz w:val="23"/>
                <w:szCs w:val="23"/>
                <w:bdr w:val="none" w:sz="0" w:space="0" w:color="auto" w:frame="1"/>
              </w:rPr>
              <w:t xml:space="preserve"> 7 &amp; 8 Classwork</w:t>
            </w:r>
          </w:p>
        </w:tc>
      </w:tr>
      <w:tr w:rsidR="00547BB6" w:rsidRPr="00E05B63" w14:paraId="0EC3E3E3" w14:textId="77777777" w:rsidTr="009F282B">
        <w:tc>
          <w:tcPr>
            <w:tcW w:w="1599" w:type="dxa"/>
          </w:tcPr>
          <w:p w14:paraId="28DB8D27" w14:textId="618FAB6D" w:rsidR="00547BB6" w:rsidRPr="00547BB6" w:rsidRDefault="00547B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8</w:t>
            </w:r>
          </w:p>
        </w:tc>
        <w:tc>
          <w:tcPr>
            <w:tcW w:w="3770" w:type="dxa"/>
          </w:tcPr>
          <w:p w14:paraId="09C2EAB6"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15B2FDEB"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47BB6" w:rsidRPr="00E05B63" w14:paraId="4508D97E" w14:textId="77777777" w:rsidTr="009F282B">
        <w:tc>
          <w:tcPr>
            <w:tcW w:w="1599" w:type="dxa"/>
          </w:tcPr>
          <w:p w14:paraId="31B7B882" w14:textId="4DF0D014"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10/16</w:t>
            </w:r>
          </w:p>
        </w:tc>
        <w:tc>
          <w:tcPr>
            <w:tcW w:w="3770" w:type="dxa"/>
          </w:tcPr>
          <w:p w14:paraId="702E2412" w14:textId="0EBC22B5" w:rsidR="00547BB6" w:rsidRPr="00E05B63" w:rsidRDefault="00775DFB" w:rsidP="00775DFB">
            <w:pPr>
              <w:pStyle w:val="NormalWeb"/>
              <w:rPr>
                <w:rFonts w:ascii="Book Antiqua" w:hAnsi="Book Antiqua"/>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11: Presentation Aids</w:t>
            </w:r>
          </w:p>
        </w:tc>
        <w:tc>
          <w:tcPr>
            <w:tcW w:w="3261" w:type="dxa"/>
          </w:tcPr>
          <w:p w14:paraId="352AC65E" w14:textId="3F80A430"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11 Classwork</w:t>
            </w:r>
          </w:p>
        </w:tc>
      </w:tr>
      <w:tr w:rsidR="00547BB6" w:rsidRPr="00E05B63" w14:paraId="52DD5467" w14:textId="77777777" w:rsidTr="009F282B">
        <w:tc>
          <w:tcPr>
            <w:tcW w:w="1599" w:type="dxa"/>
          </w:tcPr>
          <w:p w14:paraId="1B37E977" w14:textId="2A6B6D74" w:rsidR="00547BB6" w:rsidRP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10/18</w:t>
            </w:r>
          </w:p>
        </w:tc>
        <w:tc>
          <w:tcPr>
            <w:tcW w:w="3770" w:type="dxa"/>
          </w:tcPr>
          <w:p w14:paraId="4B044409" w14:textId="07CD735E" w:rsidR="00547BB6" w:rsidRPr="00E05B63" w:rsidRDefault="002F3389" w:rsidP="002F3389">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12: Understanding Speech Genres</w:t>
            </w:r>
          </w:p>
        </w:tc>
        <w:tc>
          <w:tcPr>
            <w:tcW w:w="3261" w:type="dxa"/>
          </w:tcPr>
          <w:p w14:paraId="7DB2E3E2" w14:textId="45279E9A"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12 Classwork</w:t>
            </w:r>
          </w:p>
        </w:tc>
      </w:tr>
      <w:tr w:rsidR="00547BB6" w:rsidRPr="00E05B63" w14:paraId="54684A7C" w14:textId="77777777" w:rsidTr="009F282B">
        <w:tc>
          <w:tcPr>
            <w:tcW w:w="1599" w:type="dxa"/>
          </w:tcPr>
          <w:p w14:paraId="2853B7C7" w14:textId="3FFE692A" w:rsidR="00547BB6" w:rsidRPr="00547BB6" w:rsidRDefault="00547B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9</w:t>
            </w:r>
          </w:p>
        </w:tc>
        <w:tc>
          <w:tcPr>
            <w:tcW w:w="3770" w:type="dxa"/>
          </w:tcPr>
          <w:p w14:paraId="2EBE1EF7"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EB6C31F"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47BB6" w:rsidRPr="00E05B63" w14:paraId="5D84EEE1" w14:textId="77777777" w:rsidTr="009F282B">
        <w:tc>
          <w:tcPr>
            <w:tcW w:w="1599" w:type="dxa"/>
          </w:tcPr>
          <w:p w14:paraId="4A3A0D88" w14:textId="1E153C3D"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10/23</w:t>
            </w:r>
          </w:p>
        </w:tc>
        <w:tc>
          <w:tcPr>
            <w:tcW w:w="3770" w:type="dxa"/>
          </w:tcPr>
          <w:p w14:paraId="30260661" w14:textId="0F641B3E" w:rsidR="00547BB6" w:rsidRPr="00E05B63" w:rsidRDefault="00B6512A" w:rsidP="009F282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bdr w:val="none" w:sz="0" w:space="0" w:color="auto" w:frame="1"/>
              </w:rPr>
              <w:t>Forensic Speech Workshop</w:t>
            </w:r>
            <w:r>
              <w:rPr>
                <w:rFonts w:ascii="Book Antiqua" w:hAnsi="Book Antiqua"/>
                <w:b/>
                <w:color w:val="111111"/>
                <w:sz w:val="23"/>
                <w:szCs w:val="23"/>
                <w:bdr w:val="none" w:sz="0" w:space="0" w:color="auto" w:frame="1"/>
              </w:rPr>
              <w:t xml:space="preserve"> – Outlines due</w:t>
            </w:r>
          </w:p>
        </w:tc>
        <w:tc>
          <w:tcPr>
            <w:tcW w:w="3261" w:type="dxa"/>
          </w:tcPr>
          <w:p w14:paraId="3DCF8743" w14:textId="21C477C2" w:rsidR="00547BB6" w:rsidRPr="00E05B63" w:rsidRDefault="00C93604" w:rsidP="009F282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Forensic Speech Draft Outline</w:t>
            </w:r>
          </w:p>
        </w:tc>
      </w:tr>
      <w:tr w:rsidR="00547BB6" w:rsidRPr="00E05B63" w14:paraId="02CF8B32" w14:textId="77777777" w:rsidTr="009F282B">
        <w:tc>
          <w:tcPr>
            <w:tcW w:w="1599" w:type="dxa"/>
          </w:tcPr>
          <w:p w14:paraId="1F7028E3" w14:textId="2FB4AAAE"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10/25</w:t>
            </w:r>
          </w:p>
        </w:tc>
        <w:tc>
          <w:tcPr>
            <w:tcW w:w="3770" w:type="dxa"/>
          </w:tcPr>
          <w:p w14:paraId="2CDD3F31" w14:textId="31B758B8" w:rsidR="00547BB6" w:rsidRPr="00B6512A" w:rsidRDefault="00B6512A" w:rsidP="009F282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 Workshop – Peer Reviews due</w:t>
            </w:r>
          </w:p>
        </w:tc>
        <w:tc>
          <w:tcPr>
            <w:tcW w:w="3261" w:type="dxa"/>
          </w:tcPr>
          <w:p w14:paraId="3ECE1384" w14:textId="1BFC59A2"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Forensic Speech Workshop Peer Reviews</w:t>
            </w:r>
          </w:p>
        </w:tc>
      </w:tr>
      <w:tr w:rsidR="00547BB6" w:rsidRPr="00E05B63" w14:paraId="79C4EE5B" w14:textId="77777777" w:rsidTr="009F282B">
        <w:tc>
          <w:tcPr>
            <w:tcW w:w="1599" w:type="dxa"/>
          </w:tcPr>
          <w:p w14:paraId="57B14CCA" w14:textId="12F905B5" w:rsidR="00547BB6" w:rsidRPr="00547BB6" w:rsidRDefault="00547B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10</w:t>
            </w:r>
          </w:p>
        </w:tc>
        <w:tc>
          <w:tcPr>
            <w:tcW w:w="3770" w:type="dxa"/>
          </w:tcPr>
          <w:p w14:paraId="47DBD0A7"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56E06664"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47BB6" w:rsidRPr="00E05B63" w14:paraId="7B57F831" w14:textId="77777777" w:rsidTr="009F282B">
        <w:tc>
          <w:tcPr>
            <w:tcW w:w="1599" w:type="dxa"/>
          </w:tcPr>
          <w:p w14:paraId="5BC74F31" w14:textId="5D48A3C2"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10/30</w:t>
            </w:r>
          </w:p>
        </w:tc>
        <w:tc>
          <w:tcPr>
            <w:tcW w:w="3770" w:type="dxa"/>
          </w:tcPr>
          <w:p w14:paraId="0835F773" w14:textId="707A867F" w:rsidR="00547BB6" w:rsidRPr="00B6512A" w:rsidRDefault="00B6512A" w:rsidP="009F282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p>
        </w:tc>
        <w:tc>
          <w:tcPr>
            <w:tcW w:w="3261" w:type="dxa"/>
          </w:tcPr>
          <w:p w14:paraId="1962B8CB" w14:textId="5088311E" w:rsidR="00547BB6" w:rsidRPr="00E05B63" w:rsidRDefault="00B64C9F" w:rsidP="009F282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 xml:space="preserve">Due: Forensic Speech </w:t>
            </w:r>
            <w:r w:rsidR="00FD7FEC">
              <w:rPr>
                <w:rFonts w:ascii="Book Antiqua" w:hAnsi="Book Antiqua"/>
                <w:color w:val="111111"/>
                <w:sz w:val="23"/>
                <w:szCs w:val="23"/>
                <w:bdr w:val="none" w:sz="0" w:space="0" w:color="auto" w:frame="1"/>
              </w:rPr>
              <w:t xml:space="preserve">Video </w:t>
            </w:r>
            <w:r w:rsidRPr="00E05B63">
              <w:rPr>
                <w:rFonts w:ascii="Book Antiqua" w:hAnsi="Book Antiqua"/>
                <w:color w:val="111111"/>
                <w:sz w:val="23"/>
                <w:szCs w:val="23"/>
                <w:bdr w:val="none" w:sz="0" w:space="0" w:color="auto" w:frame="1"/>
              </w:rPr>
              <w:t>&amp; Outline</w:t>
            </w:r>
          </w:p>
        </w:tc>
      </w:tr>
      <w:tr w:rsidR="00547BB6" w:rsidRPr="00E05B63" w14:paraId="051B05F5" w14:textId="77777777" w:rsidTr="009F282B">
        <w:tc>
          <w:tcPr>
            <w:tcW w:w="1599" w:type="dxa"/>
          </w:tcPr>
          <w:p w14:paraId="3D93909C" w14:textId="46BF20EB"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11/1</w:t>
            </w:r>
          </w:p>
        </w:tc>
        <w:tc>
          <w:tcPr>
            <w:tcW w:w="3770" w:type="dxa"/>
          </w:tcPr>
          <w:p w14:paraId="611F77DA" w14:textId="2DA53E3F" w:rsidR="00547BB6" w:rsidRPr="00B64C9F" w:rsidRDefault="00B64C9F" w:rsidP="009F282B">
            <w:pPr>
              <w:pStyle w:val="NormalWeb"/>
              <w:spacing w:before="0" w:beforeAutospacing="0" w:after="0" w:afterAutospacing="0"/>
              <w:rPr>
                <w:rFonts w:ascii="Book Antiqua" w:hAnsi="Book Antiqua"/>
                <w:b/>
                <w:color w:val="111111"/>
                <w:sz w:val="23"/>
                <w:szCs w:val="23"/>
                <w:bdr w:val="none" w:sz="0" w:space="0" w:color="auto" w:frame="1"/>
              </w:rPr>
            </w:pPr>
            <w:r w:rsidRPr="00B64C9F">
              <w:rPr>
                <w:rFonts w:ascii="Book Antiqua" w:hAnsi="Book Antiqua"/>
                <w:b/>
                <w:color w:val="111111"/>
                <w:sz w:val="23"/>
                <w:szCs w:val="23"/>
                <w:bdr w:val="none" w:sz="0" w:space="0" w:color="auto" w:frame="1"/>
              </w:rPr>
              <w:t>Forensic Speech Peer Feedback &amp; Self Reflection</w:t>
            </w:r>
          </w:p>
        </w:tc>
        <w:tc>
          <w:tcPr>
            <w:tcW w:w="3261" w:type="dxa"/>
          </w:tcPr>
          <w:p w14:paraId="0F45D578" w14:textId="3B074D9B"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Forensic Speech Peer Feedback &amp; Self Reflection</w:t>
            </w:r>
          </w:p>
        </w:tc>
      </w:tr>
      <w:tr w:rsidR="00547BB6" w:rsidRPr="00E05B63" w14:paraId="630E7482" w14:textId="77777777" w:rsidTr="00547BB6">
        <w:trPr>
          <w:trHeight w:val="305"/>
        </w:trPr>
        <w:tc>
          <w:tcPr>
            <w:tcW w:w="1599" w:type="dxa"/>
          </w:tcPr>
          <w:p w14:paraId="201ACF05" w14:textId="3C9898D6" w:rsidR="00547BB6" w:rsidRPr="00547BB6" w:rsidRDefault="00547B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11</w:t>
            </w:r>
          </w:p>
        </w:tc>
        <w:tc>
          <w:tcPr>
            <w:tcW w:w="3770" w:type="dxa"/>
          </w:tcPr>
          <w:p w14:paraId="3F84C5FD"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63AC4636" w14:textId="77777777" w:rsidR="00547BB6" w:rsidRPr="00E05B63"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47BB6" w:rsidRPr="00E05B63" w14:paraId="1BC18275" w14:textId="77777777" w:rsidTr="009F282B">
        <w:tc>
          <w:tcPr>
            <w:tcW w:w="1599" w:type="dxa"/>
          </w:tcPr>
          <w:p w14:paraId="545B0BB3" w14:textId="1C53F343"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11/6</w:t>
            </w:r>
          </w:p>
        </w:tc>
        <w:tc>
          <w:tcPr>
            <w:tcW w:w="3770" w:type="dxa"/>
          </w:tcPr>
          <w:p w14:paraId="43DCA4D3" w14:textId="3CE6FD67" w:rsidR="00547BB6" w:rsidRPr="00E05B63" w:rsidRDefault="002F3389" w:rsidP="002F3389">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15: Persuasive Speaking</w:t>
            </w:r>
          </w:p>
        </w:tc>
        <w:tc>
          <w:tcPr>
            <w:tcW w:w="3261" w:type="dxa"/>
          </w:tcPr>
          <w:p w14:paraId="02AC017B" w14:textId="2238FE2A"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15 Classwork</w:t>
            </w:r>
          </w:p>
        </w:tc>
      </w:tr>
      <w:tr w:rsidR="00547BB6" w:rsidRPr="00E05B63" w14:paraId="7344C245" w14:textId="77777777" w:rsidTr="009F282B">
        <w:tc>
          <w:tcPr>
            <w:tcW w:w="1599" w:type="dxa"/>
          </w:tcPr>
          <w:p w14:paraId="2E89B108" w14:textId="5BA8009E" w:rsidR="00547BB6" w:rsidRDefault="00547B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11/8</w:t>
            </w:r>
          </w:p>
        </w:tc>
        <w:tc>
          <w:tcPr>
            <w:tcW w:w="3770" w:type="dxa"/>
          </w:tcPr>
          <w:p w14:paraId="73595612" w14:textId="24AC1865" w:rsidR="00547BB6" w:rsidRPr="00E05B63" w:rsidRDefault="002F3389" w:rsidP="002F3389">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16: Making Arguments</w:t>
            </w:r>
          </w:p>
        </w:tc>
        <w:tc>
          <w:tcPr>
            <w:tcW w:w="3261" w:type="dxa"/>
          </w:tcPr>
          <w:p w14:paraId="4547EC65" w14:textId="7F7B5657" w:rsidR="00547B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16 Classwork</w:t>
            </w:r>
          </w:p>
        </w:tc>
      </w:tr>
      <w:tr w:rsidR="005778B6" w:rsidRPr="00E05B63" w14:paraId="5C2316F2" w14:textId="77777777" w:rsidTr="009F282B">
        <w:tc>
          <w:tcPr>
            <w:tcW w:w="1599" w:type="dxa"/>
          </w:tcPr>
          <w:p w14:paraId="4D0C1039" w14:textId="493429D7" w:rsidR="005778B6" w:rsidRPr="005778B6" w:rsidRDefault="005778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5778B6">
              <w:rPr>
                <w:rFonts w:ascii="Book Antiqua" w:hAnsi="Book Antiqua"/>
                <w:b/>
                <w:color w:val="111111"/>
                <w:sz w:val="23"/>
                <w:szCs w:val="23"/>
                <w:u w:val="single"/>
                <w:bdr w:val="none" w:sz="0" w:space="0" w:color="auto" w:frame="1"/>
              </w:rPr>
              <w:t>Week 12</w:t>
            </w:r>
          </w:p>
        </w:tc>
        <w:tc>
          <w:tcPr>
            <w:tcW w:w="3770" w:type="dxa"/>
          </w:tcPr>
          <w:p w14:paraId="62D74900" w14:textId="77777777" w:rsidR="005778B6" w:rsidRPr="00E05B63"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8186D39" w14:textId="77777777" w:rsidR="005778B6" w:rsidRPr="00E05B63"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778B6" w:rsidRPr="00E05B63" w14:paraId="15C65896" w14:textId="77777777" w:rsidTr="009F282B">
        <w:tc>
          <w:tcPr>
            <w:tcW w:w="1599" w:type="dxa"/>
          </w:tcPr>
          <w:p w14:paraId="2D9BB6B1" w14:textId="75412F68" w:rsidR="005778B6"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11/13</w:t>
            </w:r>
          </w:p>
        </w:tc>
        <w:tc>
          <w:tcPr>
            <w:tcW w:w="3770" w:type="dxa"/>
          </w:tcPr>
          <w:p w14:paraId="49BC6B55" w14:textId="67579FEF" w:rsidR="005778B6" w:rsidRPr="00E05B63" w:rsidRDefault="00700517" w:rsidP="00700517">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17: Speaking in the Workplace</w:t>
            </w:r>
          </w:p>
        </w:tc>
        <w:tc>
          <w:tcPr>
            <w:tcW w:w="3261" w:type="dxa"/>
          </w:tcPr>
          <w:p w14:paraId="5C6E7D36" w14:textId="39AC3394" w:rsidR="005778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 17 Classwork</w:t>
            </w:r>
          </w:p>
        </w:tc>
      </w:tr>
      <w:tr w:rsidR="005778B6" w:rsidRPr="00E05B63" w14:paraId="5F6AD826" w14:textId="77777777" w:rsidTr="009F282B">
        <w:tc>
          <w:tcPr>
            <w:tcW w:w="1599" w:type="dxa"/>
          </w:tcPr>
          <w:p w14:paraId="29CAA782" w14:textId="60C49C78" w:rsidR="005778B6"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11/15</w:t>
            </w:r>
          </w:p>
        </w:tc>
        <w:tc>
          <w:tcPr>
            <w:tcW w:w="3770" w:type="dxa"/>
          </w:tcPr>
          <w:p w14:paraId="279F8844" w14:textId="77777777" w:rsidR="005778B6" w:rsidRDefault="002F3389" w:rsidP="002F3389">
            <w:pPr>
              <w:pStyle w:val="NormalWeb"/>
              <w:rPr>
                <w:rFonts w:ascii="Book Antiqua" w:hAnsi="Book Antiqua"/>
                <w:b/>
                <w:bCs/>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13: Celebratory Speaking</w:t>
            </w:r>
          </w:p>
          <w:p w14:paraId="5E88EEFB" w14:textId="07E097FE" w:rsidR="00700517" w:rsidRPr="00E05B63" w:rsidRDefault="00700517" w:rsidP="002F3389">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19: Speaking for Social Change</w:t>
            </w:r>
          </w:p>
        </w:tc>
        <w:tc>
          <w:tcPr>
            <w:tcW w:w="3261" w:type="dxa"/>
          </w:tcPr>
          <w:p w14:paraId="4644FB55" w14:textId="1E4384DE" w:rsidR="005778B6" w:rsidRPr="00E05B63" w:rsidRDefault="008C6115"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Chapters 13 &amp; 19 Classwork</w:t>
            </w:r>
          </w:p>
        </w:tc>
      </w:tr>
      <w:tr w:rsidR="005778B6" w:rsidRPr="00E05B63" w14:paraId="5F9A78FF" w14:textId="77777777" w:rsidTr="009F282B">
        <w:tc>
          <w:tcPr>
            <w:tcW w:w="1599" w:type="dxa"/>
          </w:tcPr>
          <w:p w14:paraId="678492FE" w14:textId="4420CA45" w:rsidR="005778B6" w:rsidRPr="004053CB" w:rsidRDefault="005778B6"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13</w:t>
            </w:r>
          </w:p>
        </w:tc>
        <w:tc>
          <w:tcPr>
            <w:tcW w:w="3770" w:type="dxa"/>
          </w:tcPr>
          <w:p w14:paraId="64080C8A" w14:textId="77777777" w:rsidR="005778B6" w:rsidRPr="00E05B63"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23D5E40C" w14:textId="77777777" w:rsidR="005778B6" w:rsidRPr="00E05B63"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5778B6" w:rsidRPr="00E05B63" w14:paraId="617581F6" w14:textId="77777777" w:rsidTr="009F282B">
        <w:tc>
          <w:tcPr>
            <w:tcW w:w="1599" w:type="dxa"/>
          </w:tcPr>
          <w:p w14:paraId="4D4A3362" w14:textId="5243D667" w:rsidR="005778B6"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w:t>
            </w:r>
            <w:r w:rsidR="004053CB">
              <w:rPr>
                <w:rFonts w:ascii="Book Antiqua" w:hAnsi="Book Antiqua"/>
                <w:color w:val="111111"/>
                <w:sz w:val="23"/>
                <w:szCs w:val="23"/>
                <w:bdr w:val="none" w:sz="0" w:space="0" w:color="auto" w:frame="1"/>
              </w:rPr>
              <w:t>20</w:t>
            </w:r>
          </w:p>
        </w:tc>
        <w:tc>
          <w:tcPr>
            <w:tcW w:w="3770" w:type="dxa"/>
          </w:tcPr>
          <w:p w14:paraId="32A21FF4" w14:textId="02D25018" w:rsidR="005778B6" w:rsidRPr="00700517" w:rsidRDefault="004B46DD" w:rsidP="009F282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 xml:space="preserve">Deliberative Speech Audience </w:t>
            </w:r>
            <w:r w:rsidR="00700517" w:rsidRPr="00700517">
              <w:rPr>
                <w:rFonts w:ascii="Book Antiqua" w:hAnsi="Book Antiqua"/>
                <w:b/>
                <w:color w:val="111111"/>
                <w:sz w:val="23"/>
                <w:szCs w:val="23"/>
                <w:bdr w:val="none" w:sz="0" w:space="0" w:color="auto" w:frame="1"/>
              </w:rPr>
              <w:t>Analysis</w:t>
            </w:r>
          </w:p>
        </w:tc>
        <w:tc>
          <w:tcPr>
            <w:tcW w:w="3261" w:type="dxa"/>
          </w:tcPr>
          <w:p w14:paraId="10B095F5" w14:textId="69B2137D" w:rsidR="005778B6" w:rsidRPr="00E05B63" w:rsidRDefault="00BC671A"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Audience Survey</w:t>
            </w:r>
          </w:p>
        </w:tc>
      </w:tr>
      <w:tr w:rsidR="005778B6" w:rsidRPr="00E05B63" w14:paraId="6A3FAEA8" w14:textId="77777777" w:rsidTr="009F282B">
        <w:tc>
          <w:tcPr>
            <w:tcW w:w="1599" w:type="dxa"/>
          </w:tcPr>
          <w:p w14:paraId="2B78E98E" w14:textId="0F852049" w:rsidR="005778B6"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11/22</w:t>
            </w:r>
          </w:p>
        </w:tc>
        <w:tc>
          <w:tcPr>
            <w:tcW w:w="3770" w:type="dxa"/>
          </w:tcPr>
          <w:p w14:paraId="58A4A4B5" w14:textId="30F3D24A" w:rsidR="005778B6" w:rsidRPr="00E05B63"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Thanksgiving – No Class</w:t>
            </w:r>
          </w:p>
        </w:tc>
        <w:tc>
          <w:tcPr>
            <w:tcW w:w="3261" w:type="dxa"/>
          </w:tcPr>
          <w:p w14:paraId="3F4F8F77" w14:textId="77777777" w:rsidR="005778B6" w:rsidRPr="00E05B63" w:rsidRDefault="005778B6"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4053CB" w:rsidRPr="00E05B63" w14:paraId="195C5984" w14:textId="77777777" w:rsidTr="009F282B">
        <w:tc>
          <w:tcPr>
            <w:tcW w:w="1599" w:type="dxa"/>
          </w:tcPr>
          <w:p w14:paraId="6282EFD6" w14:textId="06E2EA82" w:rsidR="004053CB" w:rsidRPr="004053CB" w:rsidRDefault="004053CB"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14</w:t>
            </w:r>
          </w:p>
        </w:tc>
        <w:tc>
          <w:tcPr>
            <w:tcW w:w="3770" w:type="dxa"/>
          </w:tcPr>
          <w:p w14:paraId="5437D56F" w14:textId="77777777" w:rsidR="004053CB" w:rsidRPr="00E05B63" w:rsidRDefault="004053CB" w:rsidP="009F282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7D03E45A" w14:textId="77777777" w:rsidR="004053CB" w:rsidRPr="00E05B63"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4053CB" w:rsidRPr="00E05B63" w14:paraId="204A1767" w14:textId="77777777" w:rsidTr="009F282B">
        <w:tc>
          <w:tcPr>
            <w:tcW w:w="1599" w:type="dxa"/>
          </w:tcPr>
          <w:p w14:paraId="38B32D45" w14:textId="4A4B30A1" w:rsidR="004053CB" w:rsidRPr="00E05B63"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11/27</w:t>
            </w:r>
          </w:p>
        </w:tc>
        <w:tc>
          <w:tcPr>
            <w:tcW w:w="3770" w:type="dxa"/>
          </w:tcPr>
          <w:p w14:paraId="4CDC821D" w14:textId="4C439EAF" w:rsidR="004053CB" w:rsidRPr="00E05B63" w:rsidRDefault="00B6512A" w:rsidP="00B6512A">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Workshop – Outlines due</w:t>
            </w:r>
          </w:p>
        </w:tc>
        <w:tc>
          <w:tcPr>
            <w:tcW w:w="3261" w:type="dxa"/>
          </w:tcPr>
          <w:p w14:paraId="42786867" w14:textId="6605033C" w:rsidR="004053CB" w:rsidRPr="00E05B63" w:rsidRDefault="00B6512A"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Outline</w:t>
            </w:r>
          </w:p>
        </w:tc>
      </w:tr>
      <w:tr w:rsidR="0017209E" w:rsidRPr="00E05B63" w14:paraId="119E6873" w14:textId="77777777" w:rsidTr="009F282B">
        <w:tc>
          <w:tcPr>
            <w:tcW w:w="1599" w:type="dxa"/>
          </w:tcPr>
          <w:p w14:paraId="236E2D11" w14:textId="41955B31" w:rsidR="0017209E" w:rsidRPr="00E05B63"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11/29</w:t>
            </w:r>
          </w:p>
        </w:tc>
        <w:tc>
          <w:tcPr>
            <w:tcW w:w="3770" w:type="dxa"/>
          </w:tcPr>
          <w:p w14:paraId="54C3B054" w14:textId="38121FC2" w:rsidR="0017209E" w:rsidRPr="00E05B63" w:rsidRDefault="00B6512A" w:rsidP="009F282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Workshop – Peer Reviews due</w:t>
            </w:r>
          </w:p>
        </w:tc>
        <w:tc>
          <w:tcPr>
            <w:tcW w:w="3261" w:type="dxa"/>
          </w:tcPr>
          <w:p w14:paraId="72506778" w14:textId="623A3BD7" w:rsidR="0017209E" w:rsidRPr="00E05B63" w:rsidRDefault="00FD7FEC"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Peer Reviews</w:t>
            </w:r>
          </w:p>
        </w:tc>
      </w:tr>
      <w:tr w:rsidR="004053CB" w:rsidRPr="00E05B63" w14:paraId="3AC45BED" w14:textId="77777777" w:rsidTr="009F282B">
        <w:tc>
          <w:tcPr>
            <w:tcW w:w="1599" w:type="dxa"/>
          </w:tcPr>
          <w:p w14:paraId="48E46E1B" w14:textId="1A0762AD" w:rsidR="004053CB" w:rsidRPr="004053CB" w:rsidRDefault="004053CB"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15</w:t>
            </w:r>
          </w:p>
        </w:tc>
        <w:tc>
          <w:tcPr>
            <w:tcW w:w="3770" w:type="dxa"/>
          </w:tcPr>
          <w:p w14:paraId="7E60DA85" w14:textId="77777777" w:rsidR="004053CB" w:rsidRPr="00E05B63" w:rsidRDefault="004053CB" w:rsidP="009F282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64AC22EA" w14:textId="77777777" w:rsidR="004053CB" w:rsidRPr="00E05B63"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4053CB" w:rsidRPr="00E05B63" w14:paraId="3325E3FB" w14:textId="77777777" w:rsidTr="009F282B">
        <w:tc>
          <w:tcPr>
            <w:tcW w:w="1599" w:type="dxa"/>
          </w:tcPr>
          <w:p w14:paraId="59E58367" w14:textId="28613694" w:rsidR="004053CB"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lastRenderedPageBreak/>
              <w:t>Tues. 12/4</w:t>
            </w:r>
          </w:p>
        </w:tc>
        <w:tc>
          <w:tcPr>
            <w:tcW w:w="3770" w:type="dxa"/>
          </w:tcPr>
          <w:p w14:paraId="54EEE799" w14:textId="69C91088" w:rsidR="004053CB" w:rsidRPr="00E05B63" w:rsidRDefault="00B6512A" w:rsidP="009F282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w:t>
            </w:r>
          </w:p>
        </w:tc>
        <w:tc>
          <w:tcPr>
            <w:tcW w:w="3261" w:type="dxa"/>
          </w:tcPr>
          <w:p w14:paraId="6C37C8F9" w14:textId="6F169612" w:rsidR="004053CB" w:rsidRPr="00E05B63" w:rsidRDefault="00FD7FEC"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Video &amp; Outline</w:t>
            </w:r>
          </w:p>
        </w:tc>
      </w:tr>
      <w:tr w:rsidR="004053CB" w:rsidRPr="00E05B63" w14:paraId="3AA35FD5" w14:textId="77777777" w:rsidTr="009F282B">
        <w:tc>
          <w:tcPr>
            <w:tcW w:w="1599" w:type="dxa"/>
          </w:tcPr>
          <w:p w14:paraId="62ADF8BD" w14:textId="1BD7AA86" w:rsidR="004053CB" w:rsidRDefault="0009252A"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Thurs. </w:t>
            </w:r>
            <w:r w:rsidR="004053CB">
              <w:rPr>
                <w:rFonts w:ascii="Book Antiqua" w:hAnsi="Book Antiqua"/>
                <w:color w:val="111111"/>
                <w:sz w:val="23"/>
                <w:szCs w:val="23"/>
                <w:bdr w:val="none" w:sz="0" w:space="0" w:color="auto" w:frame="1"/>
              </w:rPr>
              <w:t>12/6</w:t>
            </w:r>
          </w:p>
        </w:tc>
        <w:tc>
          <w:tcPr>
            <w:tcW w:w="3770" w:type="dxa"/>
          </w:tcPr>
          <w:p w14:paraId="472C49AB" w14:textId="618C143C" w:rsidR="004053CB" w:rsidRPr="00E05B63" w:rsidRDefault="00B6512A" w:rsidP="009F282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Peer Feedback &amp; Reflection</w:t>
            </w:r>
          </w:p>
        </w:tc>
        <w:tc>
          <w:tcPr>
            <w:tcW w:w="3261" w:type="dxa"/>
          </w:tcPr>
          <w:p w14:paraId="13D11A0D" w14:textId="57E12981" w:rsidR="00FD7FEC" w:rsidRDefault="00FD7FEC"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Peer Feedback &amp; Self Reflection</w:t>
            </w:r>
          </w:p>
          <w:p w14:paraId="09130B41" w14:textId="257DA502" w:rsidR="004053CB" w:rsidRPr="00E05B63" w:rsidRDefault="00B64C9F"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All LearningC</w:t>
            </w:r>
            <w:r w:rsidR="00CA6CE7">
              <w:rPr>
                <w:rFonts w:ascii="Book Antiqua" w:hAnsi="Book Antiqua"/>
                <w:color w:val="111111"/>
                <w:sz w:val="23"/>
                <w:szCs w:val="23"/>
                <w:bdr w:val="none" w:sz="0" w:space="0" w:color="auto" w:frame="1"/>
              </w:rPr>
              <w:t xml:space="preserve">urve quizzes </w:t>
            </w:r>
          </w:p>
        </w:tc>
      </w:tr>
      <w:tr w:rsidR="004053CB" w:rsidRPr="00E05B63" w14:paraId="3EA19EFE" w14:textId="77777777" w:rsidTr="009F282B">
        <w:tc>
          <w:tcPr>
            <w:tcW w:w="1599" w:type="dxa"/>
          </w:tcPr>
          <w:p w14:paraId="7A1B61C5" w14:textId="595D4193" w:rsidR="004053CB" w:rsidRPr="004053CB" w:rsidRDefault="004053CB" w:rsidP="009F282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16</w:t>
            </w:r>
          </w:p>
        </w:tc>
        <w:tc>
          <w:tcPr>
            <w:tcW w:w="3770" w:type="dxa"/>
          </w:tcPr>
          <w:p w14:paraId="0782AB2C" w14:textId="77777777" w:rsidR="004053CB" w:rsidRPr="00E05B63" w:rsidRDefault="004053CB" w:rsidP="009F282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3AED59FA" w14:textId="77777777" w:rsidR="004053CB" w:rsidRPr="00E05B63"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p>
        </w:tc>
      </w:tr>
      <w:tr w:rsidR="004053CB" w:rsidRPr="00E05B63" w14:paraId="5F1AD205" w14:textId="77777777" w:rsidTr="009F282B">
        <w:tc>
          <w:tcPr>
            <w:tcW w:w="1599" w:type="dxa"/>
          </w:tcPr>
          <w:p w14:paraId="3F1B427B" w14:textId="69A9934B" w:rsidR="004053CB"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12/11</w:t>
            </w:r>
          </w:p>
        </w:tc>
        <w:tc>
          <w:tcPr>
            <w:tcW w:w="3770" w:type="dxa"/>
          </w:tcPr>
          <w:p w14:paraId="13D23FD4" w14:textId="7818C84C" w:rsidR="004053CB" w:rsidRPr="00E05B63" w:rsidRDefault="00B6512A" w:rsidP="009F282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Digication ePortfolio</w:t>
            </w:r>
          </w:p>
        </w:tc>
        <w:tc>
          <w:tcPr>
            <w:tcW w:w="3261" w:type="dxa"/>
          </w:tcPr>
          <w:p w14:paraId="03E76503" w14:textId="74023052" w:rsidR="004053CB" w:rsidRPr="00E05B63" w:rsidRDefault="00FD7FEC"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Digication ePortfolio</w:t>
            </w:r>
          </w:p>
        </w:tc>
      </w:tr>
      <w:tr w:rsidR="004053CB" w:rsidRPr="00E05B63" w14:paraId="7B5E4777" w14:textId="77777777" w:rsidTr="009F282B">
        <w:tc>
          <w:tcPr>
            <w:tcW w:w="1599" w:type="dxa"/>
          </w:tcPr>
          <w:p w14:paraId="39AA9644" w14:textId="29849DDB" w:rsidR="004053CB" w:rsidRDefault="004053CB"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Thurs. 12/13</w:t>
            </w:r>
          </w:p>
        </w:tc>
        <w:tc>
          <w:tcPr>
            <w:tcW w:w="3770" w:type="dxa"/>
          </w:tcPr>
          <w:p w14:paraId="60537668" w14:textId="1EB8A123" w:rsidR="004053CB" w:rsidRPr="00E05B63" w:rsidRDefault="007401C2" w:rsidP="009F282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Final Exam</w:t>
            </w:r>
          </w:p>
        </w:tc>
        <w:tc>
          <w:tcPr>
            <w:tcW w:w="3261" w:type="dxa"/>
          </w:tcPr>
          <w:p w14:paraId="7CF26D76" w14:textId="1304C0AA" w:rsidR="004053CB" w:rsidRPr="00E05B63" w:rsidRDefault="00FD7FEC" w:rsidP="009F282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Final Exam</w:t>
            </w:r>
          </w:p>
        </w:tc>
      </w:tr>
    </w:tbl>
    <w:p w14:paraId="75E8A2C4" w14:textId="173E98D3" w:rsidR="001A36BA" w:rsidRPr="00E05B63" w:rsidRDefault="00B64C9F" w:rsidP="001A36BA">
      <w:pPr>
        <w:rPr>
          <w:rFonts w:ascii="Book Antiqua" w:hAnsi="Book Antiqua"/>
          <w:i/>
          <w:sz w:val="23"/>
          <w:szCs w:val="23"/>
        </w:rPr>
      </w:pPr>
      <w:r>
        <w:rPr>
          <w:rFonts w:ascii="Book Antiqua" w:hAnsi="Book Antiqua"/>
          <w:i/>
          <w:sz w:val="23"/>
          <w:szCs w:val="23"/>
        </w:rPr>
        <w:t>*December 9</w:t>
      </w:r>
      <w:r w:rsidRPr="00B64C9F">
        <w:rPr>
          <w:rFonts w:ascii="Book Antiqua" w:hAnsi="Book Antiqua"/>
          <w:i/>
          <w:sz w:val="23"/>
          <w:szCs w:val="23"/>
          <w:vertAlign w:val="superscript"/>
        </w:rPr>
        <w:t>th</w:t>
      </w:r>
      <w:r w:rsidR="001A36BA" w:rsidRPr="00E05B63">
        <w:rPr>
          <w:rFonts w:ascii="Book Antiqua" w:hAnsi="Book Antiqua"/>
          <w:i/>
          <w:sz w:val="23"/>
          <w:szCs w:val="23"/>
        </w:rPr>
        <w:t xml:space="preserve"> is the la</w:t>
      </w:r>
      <w:r>
        <w:rPr>
          <w:rFonts w:ascii="Book Antiqua" w:hAnsi="Book Antiqua"/>
          <w:i/>
          <w:sz w:val="23"/>
          <w:szCs w:val="23"/>
        </w:rPr>
        <w:t>st day to withdraw from classes online (December 7</w:t>
      </w:r>
      <w:r w:rsidRPr="00B64C9F">
        <w:rPr>
          <w:rFonts w:ascii="Book Antiqua" w:hAnsi="Book Antiqua"/>
          <w:i/>
          <w:sz w:val="23"/>
          <w:szCs w:val="23"/>
          <w:vertAlign w:val="superscript"/>
        </w:rPr>
        <w:t>th</w:t>
      </w:r>
      <w:r>
        <w:rPr>
          <w:rFonts w:ascii="Book Antiqua" w:hAnsi="Book Antiqua"/>
          <w:i/>
          <w:sz w:val="23"/>
          <w:szCs w:val="23"/>
        </w:rPr>
        <w:t xml:space="preserve"> in person)</w:t>
      </w:r>
    </w:p>
    <w:p w14:paraId="33AE6CFD" w14:textId="4B1D0ED2" w:rsidR="00CD2A09" w:rsidRPr="00E05B63" w:rsidRDefault="00CD2A09" w:rsidP="001A36BA">
      <w:pPr>
        <w:jc w:val="center"/>
        <w:rPr>
          <w:rFonts w:ascii="Book Antiqua" w:hAnsi="Book Antiqua"/>
          <w:sz w:val="23"/>
          <w:szCs w:val="23"/>
        </w:rPr>
      </w:pPr>
    </w:p>
    <w:sectPr w:rsidR="00CD2A09" w:rsidRPr="00E05B63" w:rsidSect="00387315">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CA68" w14:textId="77777777" w:rsidR="00384748" w:rsidRDefault="00384748">
      <w:r>
        <w:separator/>
      </w:r>
    </w:p>
  </w:endnote>
  <w:endnote w:type="continuationSeparator" w:id="0">
    <w:p w14:paraId="7A929377" w14:textId="77777777" w:rsidR="00384748" w:rsidRDefault="0038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519A8" w14:textId="77777777" w:rsidR="00CC3F6A" w:rsidRDefault="00CC3F6A" w:rsidP="00592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5FECD" w14:textId="77777777" w:rsidR="00CC3F6A" w:rsidRDefault="00CC3F6A" w:rsidP="003873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9463" w14:textId="0C951357" w:rsidR="00CC3F6A" w:rsidRDefault="00CC3F6A" w:rsidP="00592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9BF">
      <w:rPr>
        <w:rStyle w:val="PageNumber"/>
        <w:noProof/>
      </w:rPr>
      <w:t>8</w:t>
    </w:r>
    <w:r>
      <w:rPr>
        <w:rStyle w:val="PageNumber"/>
      </w:rPr>
      <w:fldChar w:fldCharType="end"/>
    </w:r>
  </w:p>
  <w:p w14:paraId="06557049" w14:textId="77777777" w:rsidR="00CC3F6A" w:rsidRDefault="00CC3F6A" w:rsidP="003873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30AC0" w14:textId="77777777" w:rsidR="00384748" w:rsidRDefault="00384748">
      <w:r>
        <w:separator/>
      </w:r>
    </w:p>
  </w:footnote>
  <w:footnote w:type="continuationSeparator" w:id="0">
    <w:p w14:paraId="66B2B02C" w14:textId="77777777" w:rsidR="00384748" w:rsidRDefault="003847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1B48"/>
    <w:multiLevelType w:val="hybridMultilevel"/>
    <w:tmpl w:val="79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F1897"/>
    <w:multiLevelType w:val="hybridMultilevel"/>
    <w:tmpl w:val="19343626"/>
    <w:lvl w:ilvl="0" w:tplc="FD74E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C54F3"/>
    <w:multiLevelType w:val="hybridMultilevel"/>
    <w:tmpl w:val="761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77741"/>
    <w:multiLevelType w:val="hybridMultilevel"/>
    <w:tmpl w:val="075E1364"/>
    <w:lvl w:ilvl="0" w:tplc="D14A9BE6">
      <w:start w:val="2"/>
      <w:numFmt w:val="decimal"/>
      <w:lvlText w:val="%1."/>
      <w:lvlJc w:val="left"/>
      <w:pPr>
        <w:tabs>
          <w:tab w:val="num" w:pos="720"/>
        </w:tabs>
        <w:ind w:left="720" w:hanging="360"/>
      </w:pPr>
      <w:rPr>
        <w:rFonts w:hint="default"/>
        <w:b w:val="0"/>
      </w:rPr>
    </w:lvl>
    <w:lvl w:ilvl="1" w:tplc="49C2EF3A">
      <w:start w:val="1"/>
      <w:numFmt w:val="upp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634C05"/>
    <w:multiLevelType w:val="hybridMultilevel"/>
    <w:tmpl w:val="923C9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D351AE"/>
    <w:multiLevelType w:val="hybridMultilevel"/>
    <w:tmpl w:val="7F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83663"/>
    <w:multiLevelType w:val="hybridMultilevel"/>
    <w:tmpl w:val="71B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944CD"/>
    <w:multiLevelType w:val="hybridMultilevel"/>
    <w:tmpl w:val="50D45262"/>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613D9F"/>
    <w:multiLevelType w:val="hybridMultilevel"/>
    <w:tmpl w:val="685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721A4"/>
    <w:multiLevelType w:val="multilevel"/>
    <w:tmpl w:val="0409001D"/>
    <w:styleLink w:val="StyleOutlinenumbered"/>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EE94BEA"/>
    <w:multiLevelType w:val="hybridMultilevel"/>
    <w:tmpl w:val="45B83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A066D"/>
    <w:multiLevelType w:val="hybridMultilevel"/>
    <w:tmpl w:val="6B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57571"/>
    <w:multiLevelType w:val="hybridMultilevel"/>
    <w:tmpl w:val="73FE5026"/>
    <w:lvl w:ilvl="0" w:tplc="22BC0E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3F097C"/>
    <w:multiLevelType w:val="hybridMultilevel"/>
    <w:tmpl w:val="2C6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11534"/>
    <w:multiLevelType w:val="hybridMultilevel"/>
    <w:tmpl w:val="4350C09C"/>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17"/>
  </w:num>
  <w:num w:numId="5">
    <w:abstractNumId w:val="4"/>
  </w:num>
  <w:num w:numId="6">
    <w:abstractNumId w:val="5"/>
  </w:num>
  <w:num w:numId="7">
    <w:abstractNumId w:val="15"/>
  </w:num>
  <w:num w:numId="8">
    <w:abstractNumId w:val="7"/>
  </w:num>
  <w:num w:numId="9">
    <w:abstractNumId w:val="6"/>
  </w:num>
  <w:num w:numId="10">
    <w:abstractNumId w:val="3"/>
  </w:num>
  <w:num w:numId="11">
    <w:abstractNumId w:val="16"/>
  </w:num>
  <w:num w:numId="12">
    <w:abstractNumId w:val="0"/>
  </w:num>
  <w:num w:numId="13">
    <w:abstractNumId w:val="10"/>
  </w:num>
  <w:num w:numId="14">
    <w:abstractNumId w:val="1"/>
  </w:num>
  <w:num w:numId="15">
    <w:abstractNumId w:val="14"/>
  </w:num>
  <w:num w:numId="16">
    <w:abstractNumId w:val="8"/>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07"/>
    <w:rsid w:val="00003F54"/>
    <w:rsid w:val="00005460"/>
    <w:rsid w:val="00005611"/>
    <w:rsid w:val="00005CB4"/>
    <w:rsid w:val="000139C3"/>
    <w:rsid w:val="0001679D"/>
    <w:rsid w:val="00025E6B"/>
    <w:rsid w:val="00034A62"/>
    <w:rsid w:val="00035FB7"/>
    <w:rsid w:val="00045897"/>
    <w:rsid w:val="000478C3"/>
    <w:rsid w:val="000515A7"/>
    <w:rsid w:val="000545A0"/>
    <w:rsid w:val="000712F2"/>
    <w:rsid w:val="00084508"/>
    <w:rsid w:val="0009252A"/>
    <w:rsid w:val="000B27B4"/>
    <w:rsid w:val="000C221F"/>
    <w:rsid w:val="000E6036"/>
    <w:rsid w:val="000E62F4"/>
    <w:rsid w:val="000F1434"/>
    <w:rsid w:val="0010277C"/>
    <w:rsid w:val="00106DC3"/>
    <w:rsid w:val="00111000"/>
    <w:rsid w:val="00112124"/>
    <w:rsid w:val="00113BD7"/>
    <w:rsid w:val="001148F1"/>
    <w:rsid w:val="001170F8"/>
    <w:rsid w:val="00117D30"/>
    <w:rsid w:val="00134EA9"/>
    <w:rsid w:val="00152FE0"/>
    <w:rsid w:val="00154B14"/>
    <w:rsid w:val="00155BA0"/>
    <w:rsid w:val="00170A2B"/>
    <w:rsid w:val="0017209E"/>
    <w:rsid w:val="00177E71"/>
    <w:rsid w:val="00183740"/>
    <w:rsid w:val="00183809"/>
    <w:rsid w:val="001841AC"/>
    <w:rsid w:val="001867A3"/>
    <w:rsid w:val="00186FB8"/>
    <w:rsid w:val="0019726E"/>
    <w:rsid w:val="001A0965"/>
    <w:rsid w:val="001A2FB8"/>
    <w:rsid w:val="001A36BA"/>
    <w:rsid w:val="001B2EFB"/>
    <w:rsid w:val="001B489B"/>
    <w:rsid w:val="001E1523"/>
    <w:rsid w:val="001F13AD"/>
    <w:rsid w:val="001F5E13"/>
    <w:rsid w:val="00204DB7"/>
    <w:rsid w:val="00211530"/>
    <w:rsid w:val="00212958"/>
    <w:rsid w:val="002214C2"/>
    <w:rsid w:val="0022580A"/>
    <w:rsid w:val="002550F3"/>
    <w:rsid w:val="00265D10"/>
    <w:rsid w:val="0027037E"/>
    <w:rsid w:val="00272670"/>
    <w:rsid w:val="00277812"/>
    <w:rsid w:val="002B287E"/>
    <w:rsid w:val="002D1BB1"/>
    <w:rsid w:val="002D6F65"/>
    <w:rsid w:val="002E26DB"/>
    <w:rsid w:val="002E2EA2"/>
    <w:rsid w:val="002E395A"/>
    <w:rsid w:val="002F3389"/>
    <w:rsid w:val="00302431"/>
    <w:rsid w:val="00307972"/>
    <w:rsid w:val="003100F4"/>
    <w:rsid w:val="00310228"/>
    <w:rsid w:val="00322717"/>
    <w:rsid w:val="003240A9"/>
    <w:rsid w:val="003401EB"/>
    <w:rsid w:val="0036178B"/>
    <w:rsid w:val="00384748"/>
    <w:rsid w:val="00387315"/>
    <w:rsid w:val="00390BA7"/>
    <w:rsid w:val="00395811"/>
    <w:rsid w:val="0039641C"/>
    <w:rsid w:val="003B1D82"/>
    <w:rsid w:val="003C1B6D"/>
    <w:rsid w:val="003C7CB3"/>
    <w:rsid w:val="003D6019"/>
    <w:rsid w:val="003D6CB6"/>
    <w:rsid w:val="003E3217"/>
    <w:rsid w:val="003F1D39"/>
    <w:rsid w:val="003F4E1A"/>
    <w:rsid w:val="003F63C1"/>
    <w:rsid w:val="004053CB"/>
    <w:rsid w:val="0041345D"/>
    <w:rsid w:val="00420AB2"/>
    <w:rsid w:val="00430E35"/>
    <w:rsid w:val="00441DCE"/>
    <w:rsid w:val="00445A3C"/>
    <w:rsid w:val="00445B5A"/>
    <w:rsid w:val="00464427"/>
    <w:rsid w:val="00472D15"/>
    <w:rsid w:val="00482580"/>
    <w:rsid w:val="00482B1F"/>
    <w:rsid w:val="00484DD2"/>
    <w:rsid w:val="004903E7"/>
    <w:rsid w:val="00492A05"/>
    <w:rsid w:val="004A591F"/>
    <w:rsid w:val="004A7590"/>
    <w:rsid w:val="004B0B9C"/>
    <w:rsid w:val="004B0C01"/>
    <w:rsid w:val="004B46DD"/>
    <w:rsid w:val="004B623F"/>
    <w:rsid w:val="004C09E2"/>
    <w:rsid w:val="004C182F"/>
    <w:rsid w:val="004C4E71"/>
    <w:rsid w:val="004D21A6"/>
    <w:rsid w:val="004D4A4B"/>
    <w:rsid w:val="004D583F"/>
    <w:rsid w:val="004F060E"/>
    <w:rsid w:val="004F0EF6"/>
    <w:rsid w:val="004F44E9"/>
    <w:rsid w:val="004F6D30"/>
    <w:rsid w:val="0050082D"/>
    <w:rsid w:val="00500ACC"/>
    <w:rsid w:val="00501951"/>
    <w:rsid w:val="00503F14"/>
    <w:rsid w:val="00504BBE"/>
    <w:rsid w:val="0051323F"/>
    <w:rsid w:val="00514D16"/>
    <w:rsid w:val="00516E47"/>
    <w:rsid w:val="005370A1"/>
    <w:rsid w:val="00540697"/>
    <w:rsid w:val="00546E57"/>
    <w:rsid w:val="00547BB6"/>
    <w:rsid w:val="00551304"/>
    <w:rsid w:val="00554D4D"/>
    <w:rsid w:val="005556C5"/>
    <w:rsid w:val="00555DF4"/>
    <w:rsid w:val="005778B6"/>
    <w:rsid w:val="0058171D"/>
    <w:rsid w:val="00586FC1"/>
    <w:rsid w:val="00592698"/>
    <w:rsid w:val="005956E0"/>
    <w:rsid w:val="005B0BF5"/>
    <w:rsid w:val="005B2A8B"/>
    <w:rsid w:val="005B397F"/>
    <w:rsid w:val="005C4B19"/>
    <w:rsid w:val="005D2F01"/>
    <w:rsid w:val="005D3708"/>
    <w:rsid w:val="005D5642"/>
    <w:rsid w:val="005E205A"/>
    <w:rsid w:val="005E643A"/>
    <w:rsid w:val="005E6A43"/>
    <w:rsid w:val="0060778B"/>
    <w:rsid w:val="00616C71"/>
    <w:rsid w:val="00626A0C"/>
    <w:rsid w:val="006336DA"/>
    <w:rsid w:val="00641B36"/>
    <w:rsid w:val="00641C5A"/>
    <w:rsid w:val="00642F4A"/>
    <w:rsid w:val="006440DE"/>
    <w:rsid w:val="0064428A"/>
    <w:rsid w:val="00654B75"/>
    <w:rsid w:val="006761AE"/>
    <w:rsid w:val="006776F3"/>
    <w:rsid w:val="006811CE"/>
    <w:rsid w:val="006871B9"/>
    <w:rsid w:val="00695524"/>
    <w:rsid w:val="006C3CB1"/>
    <w:rsid w:val="006C42AA"/>
    <w:rsid w:val="006C7FD9"/>
    <w:rsid w:val="006D3629"/>
    <w:rsid w:val="006D7DB7"/>
    <w:rsid w:val="006E0BA7"/>
    <w:rsid w:val="006F14D7"/>
    <w:rsid w:val="006F604B"/>
    <w:rsid w:val="00700517"/>
    <w:rsid w:val="0070301F"/>
    <w:rsid w:val="00707D37"/>
    <w:rsid w:val="007130FC"/>
    <w:rsid w:val="00714A29"/>
    <w:rsid w:val="00722D13"/>
    <w:rsid w:val="00722D56"/>
    <w:rsid w:val="007279C5"/>
    <w:rsid w:val="0073017F"/>
    <w:rsid w:val="0073251B"/>
    <w:rsid w:val="007401C2"/>
    <w:rsid w:val="00740B52"/>
    <w:rsid w:val="00745D74"/>
    <w:rsid w:val="00754BAF"/>
    <w:rsid w:val="00755028"/>
    <w:rsid w:val="00760904"/>
    <w:rsid w:val="00763485"/>
    <w:rsid w:val="007646AE"/>
    <w:rsid w:val="00775DFB"/>
    <w:rsid w:val="00777174"/>
    <w:rsid w:val="007876F3"/>
    <w:rsid w:val="007A0B40"/>
    <w:rsid w:val="007A1130"/>
    <w:rsid w:val="007A19FD"/>
    <w:rsid w:val="007A76DC"/>
    <w:rsid w:val="007B3B6D"/>
    <w:rsid w:val="007B4C74"/>
    <w:rsid w:val="007C7DFC"/>
    <w:rsid w:val="007D1121"/>
    <w:rsid w:val="007E072A"/>
    <w:rsid w:val="007F1E79"/>
    <w:rsid w:val="007F3870"/>
    <w:rsid w:val="00801B0D"/>
    <w:rsid w:val="00807519"/>
    <w:rsid w:val="008108F3"/>
    <w:rsid w:val="00811C65"/>
    <w:rsid w:val="0081392D"/>
    <w:rsid w:val="008175EF"/>
    <w:rsid w:val="00831EF4"/>
    <w:rsid w:val="00833F93"/>
    <w:rsid w:val="00834AA7"/>
    <w:rsid w:val="00845D89"/>
    <w:rsid w:val="008533C8"/>
    <w:rsid w:val="00853AC2"/>
    <w:rsid w:val="00855894"/>
    <w:rsid w:val="008561E8"/>
    <w:rsid w:val="0086628F"/>
    <w:rsid w:val="00866CAC"/>
    <w:rsid w:val="008671C1"/>
    <w:rsid w:val="00871359"/>
    <w:rsid w:val="008751E2"/>
    <w:rsid w:val="00881250"/>
    <w:rsid w:val="008832CB"/>
    <w:rsid w:val="00883E41"/>
    <w:rsid w:val="00891E7A"/>
    <w:rsid w:val="00893FF6"/>
    <w:rsid w:val="008970AC"/>
    <w:rsid w:val="008A101A"/>
    <w:rsid w:val="008C1919"/>
    <w:rsid w:val="008C6115"/>
    <w:rsid w:val="008C7065"/>
    <w:rsid w:val="008D51A0"/>
    <w:rsid w:val="008D6979"/>
    <w:rsid w:val="008E22C6"/>
    <w:rsid w:val="008E5C42"/>
    <w:rsid w:val="008E5C6F"/>
    <w:rsid w:val="008E77F9"/>
    <w:rsid w:val="008F2504"/>
    <w:rsid w:val="008F2B95"/>
    <w:rsid w:val="0090466B"/>
    <w:rsid w:val="00911195"/>
    <w:rsid w:val="009163B7"/>
    <w:rsid w:val="00917AA5"/>
    <w:rsid w:val="00926166"/>
    <w:rsid w:val="00942F99"/>
    <w:rsid w:val="0095358F"/>
    <w:rsid w:val="00957538"/>
    <w:rsid w:val="00961AA0"/>
    <w:rsid w:val="00962196"/>
    <w:rsid w:val="00972B00"/>
    <w:rsid w:val="009864B0"/>
    <w:rsid w:val="009955E9"/>
    <w:rsid w:val="009A3CD7"/>
    <w:rsid w:val="009A715C"/>
    <w:rsid w:val="009B29BF"/>
    <w:rsid w:val="009B4C21"/>
    <w:rsid w:val="009B61C3"/>
    <w:rsid w:val="009B6566"/>
    <w:rsid w:val="009C52C4"/>
    <w:rsid w:val="009D588D"/>
    <w:rsid w:val="009E3898"/>
    <w:rsid w:val="009E7304"/>
    <w:rsid w:val="009F196C"/>
    <w:rsid w:val="009F525A"/>
    <w:rsid w:val="00A0179E"/>
    <w:rsid w:val="00A02144"/>
    <w:rsid w:val="00A06F3A"/>
    <w:rsid w:val="00A07821"/>
    <w:rsid w:val="00A13A4D"/>
    <w:rsid w:val="00A13C34"/>
    <w:rsid w:val="00A2011A"/>
    <w:rsid w:val="00A24E72"/>
    <w:rsid w:val="00A45C8D"/>
    <w:rsid w:val="00A47971"/>
    <w:rsid w:val="00A51139"/>
    <w:rsid w:val="00A62D44"/>
    <w:rsid w:val="00A62DD3"/>
    <w:rsid w:val="00A71279"/>
    <w:rsid w:val="00A757F1"/>
    <w:rsid w:val="00AA372A"/>
    <w:rsid w:val="00AA7822"/>
    <w:rsid w:val="00AB42C3"/>
    <w:rsid w:val="00AB4A73"/>
    <w:rsid w:val="00AD0DC7"/>
    <w:rsid w:val="00B01E5C"/>
    <w:rsid w:val="00B0646B"/>
    <w:rsid w:val="00B239DE"/>
    <w:rsid w:val="00B24D6B"/>
    <w:rsid w:val="00B3450F"/>
    <w:rsid w:val="00B40CB7"/>
    <w:rsid w:val="00B5009E"/>
    <w:rsid w:val="00B51167"/>
    <w:rsid w:val="00B522EC"/>
    <w:rsid w:val="00B54635"/>
    <w:rsid w:val="00B6080C"/>
    <w:rsid w:val="00B64C9F"/>
    <w:rsid w:val="00B6512A"/>
    <w:rsid w:val="00B659C9"/>
    <w:rsid w:val="00B7239F"/>
    <w:rsid w:val="00B82644"/>
    <w:rsid w:val="00B8326F"/>
    <w:rsid w:val="00B87A4A"/>
    <w:rsid w:val="00B976EB"/>
    <w:rsid w:val="00BA160E"/>
    <w:rsid w:val="00BA4319"/>
    <w:rsid w:val="00BB670A"/>
    <w:rsid w:val="00BC671A"/>
    <w:rsid w:val="00BD24F1"/>
    <w:rsid w:val="00BD2CB0"/>
    <w:rsid w:val="00BD390F"/>
    <w:rsid w:val="00BE19E1"/>
    <w:rsid w:val="00C003E7"/>
    <w:rsid w:val="00C12AE8"/>
    <w:rsid w:val="00C335CE"/>
    <w:rsid w:val="00C338D3"/>
    <w:rsid w:val="00C378D7"/>
    <w:rsid w:val="00C42475"/>
    <w:rsid w:val="00C55D0F"/>
    <w:rsid w:val="00C74252"/>
    <w:rsid w:val="00C84D50"/>
    <w:rsid w:val="00C93604"/>
    <w:rsid w:val="00C969F5"/>
    <w:rsid w:val="00CA1371"/>
    <w:rsid w:val="00CA2FBF"/>
    <w:rsid w:val="00CA6CE7"/>
    <w:rsid w:val="00CB0CDE"/>
    <w:rsid w:val="00CC3F6A"/>
    <w:rsid w:val="00CC572D"/>
    <w:rsid w:val="00CD0862"/>
    <w:rsid w:val="00CD2A09"/>
    <w:rsid w:val="00CE15C9"/>
    <w:rsid w:val="00CE540C"/>
    <w:rsid w:val="00CE682D"/>
    <w:rsid w:val="00CE7710"/>
    <w:rsid w:val="00CF7FE0"/>
    <w:rsid w:val="00D07523"/>
    <w:rsid w:val="00D31F6B"/>
    <w:rsid w:val="00D3587C"/>
    <w:rsid w:val="00D36907"/>
    <w:rsid w:val="00D7209F"/>
    <w:rsid w:val="00D8097D"/>
    <w:rsid w:val="00D83724"/>
    <w:rsid w:val="00D86EC5"/>
    <w:rsid w:val="00D90C7F"/>
    <w:rsid w:val="00DC6540"/>
    <w:rsid w:val="00DC7971"/>
    <w:rsid w:val="00DD04D4"/>
    <w:rsid w:val="00DD07A5"/>
    <w:rsid w:val="00DE1931"/>
    <w:rsid w:val="00DE5A05"/>
    <w:rsid w:val="00DE5B27"/>
    <w:rsid w:val="00DE6957"/>
    <w:rsid w:val="00DF1085"/>
    <w:rsid w:val="00DF200C"/>
    <w:rsid w:val="00DF2B18"/>
    <w:rsid w:val="00DF5438"/>
    <w:rsid w:val="00E01D40"/>
    <w:rsid w:val="00E05B63"/>
    <w:rsid w:val="00E07C33"/>
    <w:rsid w:val="00E136FA"/>
    <w:rsid w:val="00E14264"/>
    <w:rsid w:val="00E20BB8"/>
    <w:rsid w:val="00E2329A"/>
    <w:rsid w:val="00E24F96"/>
    <w:rsid w:val="00E335BC"/>
    <w:rsid w:val="00E33BCA"/>
    <w:rsid w:val="00E5459F"/>
    <w:rsid w:val="00E93A83"/>
    <w:rsid w:val="00E947DA"/>
    <w:rsid w:val="00EA0214"/>
    <w:rsid w:val="00EB4A0B"/>
    <w:rsid w:val="00EC2A47"/>
    <w:rsid w:val="00EC54A8"/>
    <w:rsid w:val="00EC7ED3"/>
    <w:rsid w:val="00ED5384"/>
    <w:rsid w:val="00EE3841"/>
    <w:rsid w:val="00EE4F34"/>
    <w:rsid w:val="00EF15D8"/>
    <w:rsid w:val="00EF1CDF"/>
    <w:rsid w:val="00EF6CF7"/>
    <w:rsid w:val="00F040BE"/>
    <w:rsid w:val="00F135E8"/>
    <w:rsid w:val="00F17FE5"/>
    <w:rsid w:val="00F227EC"/>
    <w:rsid w:val="00F247D4"/>
    <w:rsid w:val="00F32E87"/>
    <w:rsid w:val="00F3636F"/>
    <w:rsid w:val="00F36613"/>
    <w:rsid w:val="00F37219"/>
    <w:rsid w:val="00F37375"/>
    <w:rsid w:val="00F442C7"/>
    <w:rsid w:val="00F4781E"/>
    <w:rsid w:val="00F5594D"/>
    <w:rsid w:val="00F76CA3"/>
    <w:rsid w:val="00F82EFE"/>
    <w:rsid w:val="00F84072"/>
    <w:rsid w:val="00F85C19"/>
    <w:rsid w:val="00F93723"/>
    <w:rsid w:val="00F96CB8"/>
    <w:rsid w:val="00F97055"/>
    <w:rsid w:val="00FB1922"/>
    <w:rsid w:val="00FC0F30"/>
    <w:rsid w:val="00FC15E6"/>
    <w:rsid w:val="00FC667A"/>
    <w:rsid w:val="00FD1AB0"/>
    <w:rsid w:val="00FD7FEC"/>
    <w:rsid w:val="00FE06DD"/>
    <w:rsid w:val="00FF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3189"/>
  <w15:docId w15:val="{0BAC4C57-CD0D-47EE-A697-2781C8E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6907"/>
  </w:style>
  <w:style w:type="paragraph" w:styleId="Heading1">
    <w:name w:val="heading 1"/>
    <w:basedOn w:val="Normal"/>
    <w:next w:val="Normal"/>
    <w:qFormat/>
    <w:rsid w:val="007E3F3B"/>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E3F3B"/>
    <w:pPr>
      <w:keepNext/>
      <w:widowControl w:val="0"/>
      <w:autoSpaceDE w:val="0"/>
      <w:autoSpaceDN w:val="0"/>
      <w:adjustRightInd w:val="0"/>
      <w:outlineLvl w:val="3"/>
    </w:pPr>
    <w:rPr>
      <w:rFonts w:ascii="Arial" w:hAnsi="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rsid w:val="002C743F"/>
    <w:pPr>
      <w:numPr>
        <w:numId w:val="1"/>
      </w:numPr>
    </w:pPr>
  </w:style>
  <w:style w:type="table" w:customStyle="1" w:styleId="Style3">
    <w:name w:val="Style3"/>
    <w:basedOn w:val="TableNormal"/>
    <w:rsid w:val="00A80782"/>
    <w:tblPr>
      <w:tblInd w:w="0" w:type="dxa"/>
      <w:tblCellMar>
        <w:top w:w="0" w:type="dxa"/>
        <w:left w:w="108" w:type="dxa"/>
        <w:bottom w:w="0" w:type="dxa"/>
        <w:right w:w="108" w:type="dxa"/>
      </w:tblCellMar>
    </w:tblPr>
  </w:style>
  <w:style w:type="table" w:customStyle="1" w:styleId="Style1">
    <w:name w:val="Style1"/>
    <w:basedOn w:val="TableNormal"/>
    <w:rsid w:val="00A80782"/>
    <w:tblPr>
      <w:tblInd w:w="0" w:type="dxa"/>
      <w:tblCellMar>
        <w:top w:w="0" w:type="dxa"/>
        <w:left w:w="108" w:type="dxa"/>
        <w:bottom w:w="0" w:type="dxa"/>
        <w:right w:w="108" w:type="dxa"/>
      </w:tblCellMar>
    </w:tblPr>
  </w:style>
  <w:style w:type="table" w:styleId="TableGrid">
    <w:name w:val="Table Grid"/>
    <w:basedOn w:val="TableNormal"/>
    <w:uiPriority w:val="59"/>
    <w:rsid w:val="00D36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36907"/>
    <w:rPr>
      <w:color w:val="0000FF"/>
      <w:u w:val="single"/>
    </w:rPr>
  </w:style>
  <w:style w:type="paragraph" w:styleId="Footer">
    <w:name w:val="footer"/>
    <w:basedOn w:val="Normal"/>
    <w:rsid w:val="006236DB"/>
    <w:pPr>
      <w:tabs>
        <w:tab w:val="center" w:pos="4320"/>
        <w:tab w:val="right" w:pos="8640"/>
      </w:tabs>
    </w:pPr>
  </w:style>
  <w:style w:type="character" w:styleId="PageNumber">
    <w:name w:val="page number"/>
    <w:basedOn w:val="DefaultParagraphFont"/>
    <w:rsid w:val="006236DB"/>
  </w:style>
  <w:style w:type="paragraph" w:styleId="ListParagraph">
    <w:name w:val="List Paragraph"/>
    <w:basedOn w:val="Normal"/>
    <w:uiPriority w:val="34"/>
    <w:qFormat/>
    <w:rsid w:val="000F0935"/>
    <w:pPr>
      <w:ind w:left="720"/>
      <w:contextualSpacing/>
    </w:pPr>
  </w:style>
  <w:style w:type="character" w:customStyle="1" w:styleId="WPHyperlink">
    <w:name w:val="WP_Hyperlink"/>
    <w:basedOn w:val="DefaultParagraphFont"/>
    <w:rsid w:val="008751E2"/>
    <w:rPr>
      <w:color w:val="0000FF"/>
      <w:sz w:val="20"/>
      <w:u w:val="single"/>
    </w:rPr>
  </w:style>
  <w:style w:type="paragraph" w:customStyle="1" w:styleId="Outline0031">
    <w:name w:val="Outline003_1"/>
    <w:basedOn w:val="Normal"/>
    <w:rsid w:val="008751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szCs w:val="20"/>
    </w:rPr>
  </w:style>
  <w:style w:type="paragraph" w:styleId="BalloonText">
    <w:name w:val="Balloon Text"/>
    <w:basedOn w:val="Normal"/>
    <w:link w:val="BalloonTextChar"/>
    <w:semiHidden/>
    <w:unhideWhenUsed/>
    <w:rsid w:val="00482B1F"/>
    <w:rPr>
      <w:rFonts w:ascii="Segoe UI" w:hAnsi="Segoe UI" w:cs="Segoe UI"/>
      <w:sz w:val="18"/>
      <w:szCs w:val="18"/>
    </w:rPr>
  </w:style>
  <w:style w:type="character" w:customStyle="1" w:styleId="BalloonTextChar">
    <w:name w:val="Balloon Text Char"/>
    <w:basedOn w:val="DefaultParagraphFont"/>
    <w:link w:val="BalloonText"/>
    <w:semiHidden/>
    <w:rsid w:val="00482B1F"/>
    <w:rPr>
      <w:rFonts w:ascii="Segoe UI" w:hAnsi="Segoe UI" w:cs="Segoe UI"/>
      <w:sz w:val="18"/>
      <w:szCs w:val="18"/>
    </w:rPr>
  </w:style>
  <w:style w:type="paragraph" w:styleId="NormalWeb">
    <w:name w:val="Normal (Web)"/>
    <w:basedOn w:val="Normal"/>
    <w:uiPriority w:val="99"/>
    <w:unhideWhenUsed/>
    <w:rsid w:val="001A36BA"/>
    <w:pPr>
      <w:spacing w:before="100" w:beforeAutospacing="1" w:after="100" w:afterAutospacing="1"/>
    </w:pPr>
    <w:rPr>
      <w:rFonts w:eastAsiaTheme="minorHAnsi"/>
    </w:rPr>
  </w:style>
  <w:style w:type="character" w:styleId="FollowedHyperlink">
    <w:name w:val="FollowedHyperlink"/>
    <w:basedOn w:val="DefaultParagraphFont"/>
    <w:rsid w:val="008E5C42"/>
    <w:rPr>
      <w:color w:val="800080" w:themeColor="followedHyperlink"/>
      <w:u w:val="single"/>
    </w:rPr>
  </w:style>
  <w:style w:type="paragraph" w:customStyle="1" w:styleId="Default">
    <w:name w:val="Default"/>
    <w:basedOn w:val="Normal"/>
    <w:rsid w:val="00616C71"/>
    <w:pPr>
      <w:autoSpaceDE w:val="0"/>
      <w:autoSpaceDN w:val="0"/>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526">
      <w:bodyDiv w:val="1"/>
      <w:marLeft w:val="0"/>
      <w:marRight w:val="0"/>
      <w:marTop w:val="0"/>
      <w:marBottom w:val="0"/>
      <w:divBdr>
        <w:top w:val="none" w:sz="0" w:space="0" w:color="auto"/>
        <w:left w:val="none" w:sz="0" w:space="0" w:color="auto"/>
        <w:bottom w:val="none" w:sz="0" w:space="0" w:color="auto"/>
        <w:right w:val="none" w:sz="0" w:space="0" w:color="auto"/>
      </w:divBdr>
    </w:div>
    <w:div w:id="87040479">
      <w:bodyDiv w:val="1"/>
      <w:marLeft w:val="0"/>
      <w:marRight w:val="0"/>
      <w:marTop w:val="0"/>
      <w:marBottom w:val="0"/>
      <w:divBdr>
        <w:top w:val="none" w:sz="0" w:space="0" w:color="auto"/>
        <w:left w:val="none" w:sz="0" w:space="0" w:color="auto"/>
        <w:bottom w:val="none" w:sz="0" w:space="0" w:color="auto"/>
        <w:right w:val="none" w:sz="0" w:space="0" w:color="auto"/>
      </w:divBdr>
    </w:div>
    <w:div w:id="93331689">
      <w:bodyDiv w:val="1"/>
      <w:marLeft w:val="0"/>
      <w:marRight w:val="0"/>
      <w:marTop w:val="0"/>
      <w:marBottom w:val="0"/>
      <w:divBdr>
        <w:top w:val="none" w:sz="0" w:space="0" w:color="auto"/>
        <w:left w:val="none" w:sz="0" w:space="0" w:color="auto"/>
        <w:bottom w:val="none" w:sz="0" w:space="0" w:color="auto"/>
        <w:right w:val="none" w:sz="0" w:space="0" w:color="auto"/>
      </w:divBdr>
    </w:div>
    <w:div w:id="192428674">
      <w:bodyDiv w:val="1"/>
      <w:marLeft w:val="0"/>
      <w:marRight w:val="0"/>
      <w:marTop w:val="0"/>
      <w:marBottom w:val="0"/>
      <w:divBdr>
        <w:top w:val="none" w:sz="0" w:space="0" w:color="auto"/>
        <w:left w:val="none" w:sz="0" w:space="0" w:color="auto"/>
        <w:bottom w:val="none" w:sz="0" w:space="0" w:color="auto"/>
        <w:right w:val="none" w:sz="0" w:space="0" w:color="auto"/>
      </w:divBdr>
    </w:div>
    <w:div w:id="258176199">
      <w:bodyDiv w:val="1"/>
      <w:marLeft w:val="0"/>
      <w:marRight w:val="0"/>
      <w:marTop w:val="0"/>
      <w:marBottom w:val="0"/>
      <w:divBdr>
        <w:top w:val="none" w:sz="0" w:space="0" w:color="auto"/>
        <w:left w:val="none" w:sz="0" w:space="0" w:color="auto"/>
        <w:bottom w:val="none" w:sz="0" w:space="0" w:color="auto"/>
        <w:right w:val="none" w:sz="0" w:space="0" w:color="auto"/>
      </w:divBdr>
    </w:div>
    <w:div w:id="264844256">
      <w:bodyDiv w:val="1"/>
      <w:marLeft w:val="0"/>
      <w:marRight w:val="0"/>
      <w:marTop w:val="0"/>
      <w:marBottom w:val="0"/>
      <w:divBdr>
        <w:top w:val="none" w:sz="0" w:space="0" w:color="auto"/>
        <w:left w:val="none" w:sz="0" w:space="0" w:color="auto"/>
        <w:bottom w:val="none" w:sz="0" w:space="0" w:color="auto"/>
        <w:right w:val="none" w:sz="0" w:space="0" w:color="auto"/>
      </w:divBdr>
    </w:div>
    <w:div w:id="276836638">
      <w:bodyDiv w:val="1"/>
      <w:marLeft w:val="0"/>
      <w:marRight w:val="0"/>
      <w:marTop w:val="0"/>
      <w:marBottom w:val="0"/>
      <w:divBdr>
        <w:top w:val="none" w:sz="0" w:space="0" w:color="auto"/>
        <w:left w:val="none" w:sz="0" w:space="0" w:color="auto"/>
        <w:bottom w:val="none" w:sz="0" w:space="0" w:color="auto"/>
        <w:right w:val="none" w:sz="0" w:space="0" w:color="auto"/>
      </w:divBdr>
    </w:div>
    <w:div w:id="338773085">
      <w:bodyDiv w:val="1"/>
      <w:marLeft w:val="0"/>
      <w:marRight w:val="0"/>
      <w:marTop w:val="0"/>
      <w:marBottom w:val="0"/>
      <w:divBdr>
        <w:top w:val="none" w:sz="0" w:space="0" w:color="auto"/>
        <w:left w:val="none" w:sz="0" w:space="0" w:color="auto"/>
        <w:bottom w:val="none" w:sz="0" w:space="0" w:color="auto"/>
        <w:right w:val="none" w:sz="0" w:space="0" w:color="auto"/>
      </w:divBdr>
    </w:div>
    <w:div w:id="401099239">
      <w:bodyDiv w:val="1"/>
      <w:marLeft w:val="0"/>
      <w:marRight w:val="0"/>
      <w:marTop w:val="0"/>
      <w:marBottom w:val="0"/>
      <w:divBdr>
        <w:top w:val="none" w:sz="0" w:space="0" w:color="auto"/>
        <w:left w:val="none" w:sz="0" w:space="0" w:color="auto"/>
        <w:bottom w:val="none" w:sz="0" w:space="0" w:color="auto"/>
        <w:right w:val="none" w:sz="0" w:space="0" w:color="auto"/>
      </w:divBdr>
    </w:div>
    <w:div w:id="495340979">
      <w:bodyDiv w:val="1"/>
      <w:marLeft w:val="0"/>
      <w:marRight w:val="0"/>
      <w:marTop w:val="0"/>
      <w:marBottom w:val="0"/>
      <w:divBdr>
        <w:top w:val="none" w:sz="0" w:space="0" w:color="auto"/>
        <w:left w:val="none" w:sz="0" w:space="0" w:color="auto"/>
        <w:bottom w:val="none" w:sz="0" w:space="0" w:color="auto"/>
        <w:right w:val="none" w:sz="0" w:space="0" w:color="auto"/>
      </w:divBdr>
    </w:div>
    <w:div w:id="661465257">
      <w:bodyDiv w:val="1"/>
      <w:marLeft w:val="0"/>
      <w:marRight w:val="0"/>
      <w:marTop w:val="0"/>
      <w:marBottom w:val="0"/>
      <w:divBdr>
        <w:top w:val="none" w:sz="0" w:space="0" w:color="auto"/>
        <w:left w:val="none" w:sz="0" w:space="0" w:color="auto"/>
        <w:bottom w:val="none" w:sz="0" w:space="0" w:color="auto"/>
        <w:right w:val="none" w:sz="0" w:space="0" w:color="auto"/>
      </w:divBdr>
    </w:div>
    <w:div w:id="666594279">
      <w:bodyDiv w:val="1"/>
      <w:marLeft w:val="0"/>
      <w:marRight w:val="0"/>
      <w:marTop w:val="0"/>
      <w:marBottom w:val="0"/>
      <w:divBdr>
        <w:top w:val="none" w:sz="0" w:space="0" w:color="auto"/>
        <w:left w:val="none" w:sz="0" w:space="0" w:color="auto"/>
        <w:bottom w:val="none" w:sz="0" w:space="0" w:color="auto"/>
        <w:right w:val="none" w:sz="0" w:space="0" w:color="auto"/>
      </w:divBdr>
    </w:div>
    <w:div w:id="675350220">
      <w:bodyDiv w:val="1"/>
      <w:marLeft w:val="0"/>
      <w:marRight w:val="0"/>
      <w:marTop w:val="0"/>
      <w:marBottom w:val="0"/>
      <w:divBdr>
        <w:top w:val="none" w:sz="0" w:space="0" w:color="auto"/>
        <w:left w:val="none" w:sz="0" w:space="0" w:color="auto"/>
        <w:bottom w:val="none" w:sz="0" w:space="0" w:color="auto"/>
        <w:right w:val="none" w:sz="0" w:space="0" w:color="auto"/>
      </w:divBdr>
    </w:div>
    <w:div w:id="757873427">
      <w:bodyDiv w:val="1"/>
      <w:marLeft w:val="0"/>
      <w:marRight w:val="0"/>
      <w:marTop w:val="0"/>
      <w:marBottom w:val="0"/>
      <w:divBdr>
        <w:top w:val="none" w:sz="0" w:space="0" w:color="auto"/>
        <w:left w:val="none" w:sz="0" w:space="0" w:color="auto"/>
        <w:bottom w:val="none" w:sz="0" w:space="0" w:color="auto"/>
        <w:right w:val="none" w:sz="0" w:space="0" w:color="auto"/>
      </w:divBdr>
    </w:div>
    <w:div w:id="769357965">
      <w:bodyDiv w:val="1"/>
      <w:marLeft w:val="0"/>
      <w:marRight w:val="0"/>
      <w:marTop w:val="0"/>
      <w:marBottom w:val="0"/>
      <w:divBdr>
        <w:top w:val="none" w:sz="0" w:space="0" w:color="auto"/>
        <w:left w:val="none" w:sz="0" w:space="0" w:color="auto"/>
        <w:bottom w:val="none" w:sz="0" w:space="0" w:color="auto"/>
        <w:right w:val="none" w:sz="0" w:space="0" w:color="auto"/>
      </w:divBdr>
    </w:div>
    <w:div w:id="790897418">
      <w:bodyDiv w:val="1"/>
      <w:marLeft w:val="0"/>
      <w:marRight w:val="0"/>
      <w:marTop w:val="0"/>
      <w:marBottom w:val="0"/>
      <w:divBdr>
        <w:top w:val="none" w:sz="0" w:space="0" w:color="auto"/>
        <w:left w:val="none" w:sz="0" w:space="0" w:color="auto"/>
        <w:bottom w:val="none" w:sz="0" w:space="0" w:color="auto"/>
        <w:right w:val="none" w:sz="0" w:space="0" w:color="auto"/>
      </w:divBdr>
    </w:div>
    <w:div w:id="867839804">
      <w:bodyDiv w:val="1"/>
      <w:marLeft w:val="0"/>
      <w:marRight w:val="0"/>
      <w:marTop w:val="0"/>
      <w:marBottom w:val="0"/>
      <w:divBdr>
        <w:top w:val="none" w:sz="0" w:space="0" w:color="auto"/>
        <w:left w:val="none" w:sz="0" w:space="0" w:color="auto"/>
        <w:bottom w:val="none" w:sz="0" w:space="0" w:color="auto"/>
        <w:right w:val="none" w:sz="0" w:space="0" w:color="auto"/>
      </w:divBdr>
    </w:div>
    <w:div w:id="931931725">
      <w:bodyDiv w:val="1"/>
      <w:marLeft w:val="0"/>
      <w:marRight w:val="0"/>
      <w:marTop w:val="0"/>
      <w:marBottom w:val="0"/>
      <w:divBdr>
        <w:top w:val="none" w:sz="0" w:space="0" w:color="auto"/>
        <w:left w:val="none" w:sz="0" w:space="0" w:color="auto"/>
        <w:bottom w:val="none" w:sz="0" w:space="0" w:color="auto"/>
        <w:right w:val="none" w:sz="0" w:space="0" w:color="auto"/>
      </w:divBdr>
    </w:div>
    <w:div w:id="965697772">
      <w:bodyDiv w:val="1"/>
      <w:marLeft w:val="0"/>
      <w:marRight w:val="0"/>
      <w:marTop w:val="0"/>
      <w:marBottom w:val="0"/>
      <w:divBdr>
        <w:top w:val="none" w:sz="0" w:space="0" w:color="auto"/>
        <w:left w:val="none" w:sz="0" w:space="0" w:color="auto"/>
        <w:bottom w:val="none" w:sz="0" w:space="0" w:color="auto"/>
        <w:right w:val="none" w:sz="0" w:space="0" w:color="auto"/>
      </w:divBdr>
    </w:div>
    <w:div w:id="997533961">
      <w:bodyDiv w:val="1"/>
      <w:marLeft w:val="0"/>
      <w:marRight w:val="0"/>
      <w:marTop w:val="0"/>
      <w:marBottom w:val="0"/>
      <w:divBdr>
        <w:top w:val="none" w:sz="0" w:space="0" w:color="auto"/>
        <w:left w:val="none" w:sz="0" w:space="0" w:color="auto"/>
        <w:bottom w:val="none" w:sz="0" w:space="0" w:color="auto"/>
        <w:right w:val="none" w:sz="0" w:space="0" w:color="auto"/>
      </w:divBdr>
    </w:div>
    <w:div w:id="1036347076">
      <w:bodyDiv w:val="1"/>
      <w:marLeft w:val="0"/>
      <w:marRight w:val="0"/>
      <w:marTop w:val="0"/>
      <w:marBottom w:val="0"/>
      <w:divBdr>
        <w:top w:val="none" w:sz="0" w:space="0" w:color="auto"/>
        <w:left w:val="none" w:sz="0" w:space="0" w:color="auto"/>
        <w:bottom w:val="none" w:sz="0" w:space="0" w:color="auto"/>
        <w:right w:val="none" w:sz="0" w:space="0" w:color="auto"/>
      </w:divBdr>
    </w:div>
    <w:div w:id="1054163848">
      <w:bodyDiv w:val="1"/>
      <w:marLeft w:val="0"/>
      <w:marRight w:val="0"/>
      <w:marTop w:val="0"/>
      <w:marBottom w:val="0"/>
      <w:divBdr>
        <w:top w:val="none" w:sz="0" w:space="0" w:color="auto"/>
        <w:left w:val="none" w:sz="0" w:space="0" w:color="auto"/>
        <w:bottom w:val="none" w:sz="0" w:space="0" w:color="auto"/>
        <w:right w:val="none" w:sz="0" w:space="0" w:color="auto"/>
      </w:divBdr>
    </w:div>
    <w:div w:id="1166284779">
      <w:bodyDiv w:val="1"/>
      <w:marLeft w:val="0"/>
      <w:marRight w:val="0"/>
      <w:marTop w:val="0"/>
      <w:marBottom w:val="0"/>
      <w:divBdr>
        <w:top w:val="none" w:sz="0" w:space="0" w:color="auto"/>
        <w:left w:val="none" w:sz="0" w:space="0" w:color="auto"/>
        <w:bottom w:val="none" w:sz="0" w:space="0" w:color="auto"/>
        <w:right w:val="none" w:sz="0" w:space="0" w:color="auto"/>
      </w:divBdr>
    </w:div>
    <w:div w:id="1174491774">
      <w:bodyDiv w:val="1"/>
      <w:marLeft w:val="0"/>
      <w:marRight w:val="0"/>
      <w:marTop w:val="0"/>
      <w:marBottom w:val="0"/>
      <w:divBdr>
        <w:top w:val="none" w:sz="0" w:space="0" w:color="auto"/>
        <w:left w:val="none" w:sz="0" w:space="0" w:color="auto"/>
        <w:bottom w:val="none" w:sz="0" w:space="0" w:color="auto"/>
        <w:right w:val="none" w:sz="0" w:space="0" w:color="auto"/>
      </w:divBdr>
    </w:div>
    <w:div w:id="1236089870">
      <w:bodyDiv w:val="1"/>
      <w:marLeft w:val="0"/>
      <w:marRight w:val="0"/>
      <w:marTop w:val="0"/>
      <w:marBottom w:val="0"/>
      <w:divBdr>
        <w:top w:val="none" w:sz="0" w:space="0" w:color="auto"/>
        <w:left w:val="none" w:sz="0" w:space="0" w:color="auto"/>
        <w:bottom w:val="none" w:sz="0" w:space="0" w:color="auto"/>
        <w:right w:val="none" w:sz="0" w:space="0" w:color="auto"/>
      </w:divBdr>
    </w:div>
    <w:div w:id="1251894442">
      <w:bodyDiv w:val="1"/>
      <w:marLeft w:val="0"/>
      <w:marRight w:val="0"/>
      <w:marTop w:val="0"/>
      <w:marBottom w:val="0"/>
      <w:divBdr>
        <w:top w:val="none" w:sz="0" w:space="0" w:color="auto"/>
        <w:left w:val="none" w:sz="0" w:space="0" w:color="auto"/>
        <w:bottom w:val="none" w:sz="0" w:space="0" w:color="auto"/>
        <w:right w:val="none" w:sz="0" w:space="0" w:color="auto"/>
      </w:divBdr>
    </w:div>
    <w:div w:id="1275212572">
      <w:bodyDiv w:val="1"/>
      <w:marLeft w:val="0"/>
      <w:marRight w:val="0"/>
      <w:marTop w:val="0"/>
      <w:marBottom w:val="0"/>
      <w:divBdr>
        <w:top w:val="none" w:sz="0" w:space="0" w:color="auto"/>
        <w:left w:val="none" w:sz="0" w:space="0" w:color="auto"/>
        <w:bottom w:val="none" w:sz="0" w:space="0" w:color="auto"/>
        <w:right w:val="none" w:sz="0" w:space="0" w:color="auto"/>
      </w:divBdr>
    </w:div>
    <w:div w:id="1284776161">
      <w:bodyDiv w:val="1"/>
      <w:marLeft w:val="0"/>
      <w:marRight w:val="0"/>
      <w:marTop w:val="0"/>
      <w:marBottom w:val="0"/>
      <w:divBdr>
        <w:top w:val="none" w:sz="0" w:space="0" w:color="auto"/>
        <w:left w:val="none" w:sz="0" w:space="0" w:color="auto"/>
        <w:bottom w:val="none" w:sz="0" w:space="0" w:color="auto"/>
        <w:right w:val="none" w:sz="0" w:space="0" w:color="auto"/>
      </w:divBdr>
    </w:div>
    <w:div w:id="1334645059">
      <w:bodyDiv w:val="1"/>
      <w:marLeft w:val="0"/>
      <w:marRight w:val="0"/>
      <w:marTop w:val="0"/>
      <w:marBottom w:val="0"/>
      <w:divBdr>
        <w:top w:val="none" w:sz="0" w:space="0" w:color="auto"/>
        <w:left w:val="none" w:sz="0" w:space="0" w:color="auto"/>
        <w:bottom w:val="none" w:sz="0" w:space="0" w:color="auto"/>
        <w:right w:val="none" w:sz="0" w:space="0" w:color="auto"/>
      </w:divBdr>
    </w:div>
    <w:div w:id="1362166680">
      <w:bodyDiv w:val="1"/>
      <w:marLeft w:val="0"/>
      <w:marRight w:val="0"/>
      <w:marTop w:val="0"/>
      <w:marBottom w:val="0"/>
      <w:divBdr>
        <w:top w:val="none" w:sz="0" w:space="0" w:color="auto"/>
        <w:left w:val="none" w:sz="0" w:space="0" w:color="auto"/>
        <w:bottom w:val="none" w:sz="0" w:space="0" w:color="auto"/>
        <w:right w:val="none" w:sz="0" w:space="0" w:color="auto"/>
      </w:divBdr>
    </w:div>
    <w:div w:id="1411344945">
      <w:bodyDiv w:val="1"/>
      <w:marLeft w:val="0"/>
      <w:marRight w:val="0"/>
      <w:marTop w:val="0"/>
      <w:marBottom w:val="0"/>
      <w:divBdr>
        <w:top w:val="none" w:sz="0" w:space="0" w:color="auto"/>
        <w:left w:val="none" w:sz="0" w:space="0" w:color="auto"/>
        <w:bottom w:val="none" w:sz="0" w:space="0" w:color="auto"/>
        <w:right w:val="none" w:sz="0" w:space="0" w:color="auto"/>
      </w:divBdr>
    </w:div>
    <w:div w:id="1452554228">
      <w:bodyDiv w:val="1"/>
      <w:marLeft w:val="0"/>
      <w:marRight w:val="0"/>
      <w:marTop w:val="0"/>
      <w:marBottom w:val="0"/>
      <w:divBdr>
        <w:top w:val="none" w:sz="0" w:space="0" w:color="auto"/>
        <w:left w:val="none" w:sz="0" w:space="0" w:color="auto"/>
        <w:bottom w:val="none" w:sz="0" w:space="0" w:color="auto"/>
        <w:right w:val="none" w:sz="0" w:space="0" w:color="auto"/>
      </w:divBdr>
    </w:div>
    <w:div w:id="1480540582">
      <w:bodyDiv w:val="1"/>
      <w:marLeft w:val="0"/>
      <w:marRight w:val="0"/>
      <w:marTop w:val="0"/>
      <w:marBottom w:val="0"/>
      <w:divBdr>
        <w:top w:val="none" w:sz="0" w:space="0" w:color="auto"/>
        <w:left w:val="none" w:sz="0" w:space="0" w:color="auto"/>
        <w:bottom w:val="none" w:sz="0" w:space="0" w:color="auto"/>
        <w:right w:val="none" w:sz="0" w:space="0" w:color="auto"/>
      </w:divBdr>
    </w:div>
    <w:div w:id="1534803603">
      <w:bodyDiv w:val="1"/>
      <w:marLeft w:val="0"/>
      <w:marRight w:val="0"/>
      <w:marTop w:val="0"/>
      <w:marBottom w:val="0"/>
      <w:divBdr>
        <w:top w:val="none" w:sz="0" w:space="0" w:color="auto"/>
        <w:left w:val="none" w:sz="0" w:space="0" w:color="auto"/>
        <w:bottom w:val="none" w:sz="0" w:space="0" w:color="auto"/>
        <w:right w:val="none" w:sz="0" w:space="0" w:color="auto"/>
      </w:divBdr>
    </w:div>
    <w:div w:id="1547327788">
      <w:bodyDiv w:val="1"/>
      <w:marLeft w:val="0"/>
      <w:marRight w:val="0"/>
      <w:marTop w:val="0"/>
      <w:marBottom w:val="0"/>
      <w:divBdr>
        <w:top w:val="none" w:sz="0" w:space="0" w:color="auto"/>
        <w:left w:val="none" w:sz="0" w:space="0" w:color="auto"/>
        <w:bottom w:val="none" w:sz="0" w:space="0" w:color="auto"/>
        <w:right w:val="none" w:sz="0" w:space="0" w:color="auto"/>
      </w:divBdr>
    </w:div>
    <w:div w:id="1617327092">
      <w:bodyDiv w:val="1"/>
      <w:marLeft w:val="0"/>
      <w:marRight w:val="0"/>
      <w:marTop w:val="0"/>
      <w:marBottom w:val="0"/>
      <w:divBdr>
        <w:top w:val="none" w:sz="0" w:space="0" w:color="auto"/>
        <w:left w:val="none" w:sz="0" w:space="0" w:color="auto"/>
        <w:bottom w:val="none" w:sz="0" w:space="0" w:color="auto"/>
        <w:right w:val="none" w:sz="0" w:space="0" w:color="auto"/>
      </w:divBdr>
    </w:div>
    <w:div w:id="1721438403">
      <w:bodyDiv w:val="1"/>
      <w:marLeft w:val="0"/>
      <w:marRight w:val="0"/>
      <w:marTop w:val="0"/>
      <w:marBottom w:val="0"/>
      <w:divBdr>
        <w:top w:val="none" w:sz="0" w:space="0" w:color="auto"/>
        <w:left w:val="none" w:sz="0" w:space="0" w:color="auto"/>
        <w:bottom w:val="none" w:sz="0" w:space="0" w:color="auto"/>
        <w:right w:val="none" w:sz="0" w:space="0" w:color="auto"/>
      </w:divBdr>
    </w:div>
    <w:div w:id="1727143929">
      <w:bodyDiv w:val="1"/>
      <w:marLeft w:val="0"/>
      <w:marRight w:val="0"/>
      <w:marTop w:val="0"/>
      <w:marBottom w:val="0"/>
      <w:divBdr>
        <w:top w:val="none" w:sz="0" w:space="0" w:color="auto"/>
        <w:left w:val="none" w:sz="0" w:space="0" w:color="auto"/>
        <w:bottom w:val="none" w:sz="0" w:space="0" w:color="auto"/>
        <w:right w:val="none" w:sz="0" w:space="0" w:color="auto"/>
      </w:divBdr>
    </w:div>
    <w:div w:id="1954095371">
      <w:bodyDiv w:val="1"/>
      <w:marLeft w:val="0"/>
      <w:marRight w:val="0"/>
      <w:marTop w:val="0"/>
      <w:marBottom w:val="0"/>
      <w:divBdr>
        <w:top w:val="none" w:sz="0" w:space="0" w:color="auto"/>
        <w:left w:val="none" w:sz="0" w:space="0" w:color="auto"/>
        <w:bottom w:val="none" w:sz="0" w:space="0" w:color="auto"/>
        <w:right w:val="none" w:sz="0" w:space="0" w:color="auto"/>
      </w:divBdr>
    </w:div>
    <w:div w:id="1997102000">
      <w:bodyDiv w:val="1"/>
      <w:marLeft w:val="0"/>
      <w:marRight w:val="0"/>
      <w:marTop w:val="0"/>
      <w:marBottom w:val="0"/>
      <w:divBdr>
        <w:top w:val="none" w:sz="0" w:space="0" w:color="auto"/>
        <w:left w:val="none" w:sz="0" w:space="0" w:color="auto"/>
        <w:bottom w:val="none" w:sz="0" w:space="0" w:color="auto"/>
        <w:right w:val="none" w:sz="0" w:space="0" w:color="auto"/>
      </w:divBdr>
    </w:div>
    <w:div w:id="2067875015">
      <w:bodyDiv w:val="1"/>
      <w:marLeft w:val="0"/>
      <w:marRight w:val="0"/>
      <w:marTop w:val="0"/>
      <w:marBottom w:val="0"/>
      <w:divBdr>
        <w:top w:val="none" w:sz="0" w:space="0" w:color="auto"/>
        <w:left w:val="none" w:sz="0" w:space="0" w:color="auto"/>
        <w:bottom w:val="none" w:sz="0" w:space="0" w:color="auto"/>
        <w:right w:val="none" w:sz="0" w:space="0" w:color="auto"/>
      </w:divBdr>
    </w:div>
    <w:div w:id="2113208514">
      <w:bodyDiv w:val="1"/>
      <w:marLeft w:val="0"/>
      <w:marRight w:val="0"/>
      <w:marTop w:val="0"/>
      <w:marBottom w:val="0"/>
      <w:divBdr>
        <w:top w:val="none" w:sz="0" w:space="0" w:color="auto"/>
        <w:left w:val="none" w:sz="0" w:space="0" w:color="auto"/>
        <w:bottom w:val="none" w:sz="0" w:space="0" w:color="auto"/>
        <w:right w:val="none" w:sz="0" w:space="0" w:color="auto"/>
      </w:divBdr>
    </w:div>
    <w:div w:id="2113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cmillanhighered.com/launchpad/speechcraft1e/8964457" TargetMode="External"/><Relationship Id="rId9" Type="http://schemas.openxmlformats.org/officeDocument/2006/relationships/hyperlink" Target="mailto:mkrug@trcc.commnet.edu" TargetMode="External"/><Relationship Id="rId10" Type="http://schemas.openxmlformats.org/officeDocument/2006/relationships/hyperlink" Target="https://www.mail.commnet.edu/owa/redir.aspx?C=c9ce4a6f45c9491482c2bae5c2091df2&amp;URL=http%3a%2f%2fwww.trcc.commnet.edu%2fdiv_it%2feducationaltechnology%2fTutorials%2fmyCommNetAlert%2fMI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58BA-A1EC-784A-B110-5C943E77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2306</Words>
  <Characters>13150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COMM 100: Introduction to Oral Communication</vt:lpstr>
    </vt:vector>
  </TitlesOfParts>
  <Company> </Company>
  <LinksUpToDate>false</LinksUpToDate>
  <CharactersWithSpaces>15426</CharactersWithSpaces>
  <SharedDoc>false</SharedDoc>
  <HLinks>
    <vt:vector size="6" baseType="variant">
      <vt:variant>
        <vt:i4>1507365</vt:i4>
      </vt:variant>
      <vt:variant>
        <vt:i4>0</vt:i4>
      </vt:variant>
      <vt:variant>
        <vt:i4>0</vt:i4>
      </vt:variant>
      <vt:variant>
        <vt:i4>5</vt:i4>
      </vt:variant>
      <vt:variant>
        <vt:lpwstr>mailto:mjstutz@gmail.com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100: Introduction to Oral Communication</dc:title>
  <dc:subject/>
  <dc:creator>Michael J. Stutz</dc:creator>
  <cp:keywords/>
  <dc:description/>
  <cp:lastModifiedBy>Michael Stutz</cp:lastModifiedBy>
  <cp:revision>5</cp:revision>
  <cp:lastPrinted>2018-07-11T20:27:00Z</cp:lastPrinted>
  <dcterms:created xsi:type="dcterms:W3CDTF">2018-08-28T17:29:00Z</dcterms:created>
  <dcterms:modified xsi:type="dcterms:W3CDTF">2018-08-28T17:30:00Z</dcterms:modified>
</cp:coreProperties>
</file>