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E" w:rsidRPr="00C4661E" w:rsidRDefault="00C4661E" w:rsidP="00C4661E">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C4661E" w:rsidRDefault="00862E96" w:rsidP="00C4661E">
      <w:pPr>
        <w:pStyle w:val="NormalWeb"/>
        <w:spacing w:before="2" w:after="2"/>
        <w:rPr>
          <w:rFonts w:ascii="Cambria" w:hAnsi="Cambria"/>
          <w:sz w:val="24"/>
          <w:szCs w:val="24"/>
        </w:rPr>
      </w:pPr>
      <w:r>
        <w:rPr>
          <w:rFonts w:ascii="Cambria" w:hAnsi="Cambria"/>
          <w:sz w:val="24"/>
          <w:szCs w:val="24"/>
        </w:rPr>
        <w:t>Fall</w:t>
      </w:r>
      <w:r w:rsidR="0023694E">
        <w:rPr>
          <w:rFonts w:ascii="Cambria" w:hAnsi="Cambria"/>
          <w:sz w:val="24"/>
          <w:szCs w:val="24"/>
        </w:rPr>
        <w:t xml:space="preserve"> 2018</w:t>
      </w:r>
      <w:r w:rsidR="00C4661E">
        <w:rPr>
          <w:rFonts w:ascii="Cambria" w:hAnsi="Cambria"/>
          <w:sz w:val="24"/>
          <w:szCs w:val="24"/>
        </w:rPr>
        <w:t>:  Online Section</w:t>
      </w:r>
    </w:p>
    <w:p w:rsidR="00C4661E" w:rsidRDefault="00C4661E" w:rsidP="00C4661E">
      <w:pPr>
        <w:pStyle w:val="NormalWeb"/>
        <w:spacing w:before="2" w:after="2"/>
      </w:pPr>
      <w:r>
        <w:rPr>
          <w:rFonts w:ascii="Cambria" w:hAnsi="Cambria"/>
          <w:sz w:val="24"/>
          <w:szCs w:val="24"/>
        </w:rPr>
        <w:t>Professor: William O’Hare</w:t>
      </w:r>
      <w:r>
        <w:rPr>
          <w:rFonts w:ascii="Cambria" w:hAnsi="Cambria"/>
          <w:sz w:val="24"/>
          <w:szCs w:val="24"/>
        </w:rPr>
        <w:br/>
        <w:t xml:space="preserve">Email: All course correspondence will be done via Blackboard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the different cultures examined.</w:t>
      </w:r>
      <w:r>
        <w:rPr>
          <w:sz w:val="24"/>
          <w:szCs w:val="24"/>
        </w:rPr>
        <w:br/>
      </w:r>
      <w:r>
        <w:rPr>
          <w:rFonts w:ascii="Cambria" w:hAnsi="Cambria"/>
          <w:i/>
          <w:iCs/>
          <w:sz w:val="24"/>
          <w:szCs w:val="24"/>
        </w:rPr>
        <w:t xml:space="preserve">This Course fulfills the International/Intercultural Requirement.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C4661E">
      <w:pPr>
        <w:pStyle w:val="NormalWeb"/>
        <w:spacing w:before="2" w:after="2"/>
      </w:pPr>
      <w:r>
        <w:rPr>
          <w:rFonts w:ascii="Cambria" w:hAnsi="Cambria"/>
          <w:sz w:val="24"/>
          <w:szCs w:val="24"/>
        </w:rPr>
        <w:t xml:space="preserve">1. Identify and explain the basic elements of music including, but not limited to, melody, rhythm, timbre, harmony, and pitch. </w:t>
      </w:r>
    </w:p>
    <w:p w:rsidR="00C4661E" w:rsidRDefault="00C4661E" w:rsidP="00C4661E">
      <w:pPr>
        <w:pStyle w:val="NormalWeb"/>
        <w:spacing w:before="2" w:after="2"/>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C4661E">
      <w:pPr>
        <w:pStyle w:val="NormalWeb"/>
        <w:spacing w:before="2" w:after="2"/>
      </w:pPr>
      <w:r>
        <w:rPr>
          <w:rFonts w:ascii="Cambria" w:hAnsi="Cambria"/>
          <w:sz w:val="24"/>
          <w:szCs w:val="24"/>
        </w:rPr>
        <w:t xml:space="preserve">3. Compare/contrast the cultural function of music of various regional musical cultures as explored in the course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Required Textbooks: </w:t>
      </w:r>
    </w:p>
    <w:p w:rsidR="008619B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Pr>
          <w:rFonts w:ascii="Cambria" w:hAnsi="Cambria"/>
          <w:sz w:val="24"/>
          <w:szCs w:val="24"/>
        </w:rPr>
        <w:t xml:space="preserve">, </w:t>
      </w:r>
    </w:p>
    <w:p w:rsidR="00C4661E" w:rsidRDefault="00C4661E" w:rsidP="00C4661E">
      <w:pPr>
        <w:pStyle w:val="NormalWeb"/>
        <w:spacing w:before="2" w:after="2"/>
      </w:pPr>
      <w:r>
        <w:rPr>
          <w:rFonts w:ascii="Cambria" w:hAnsi="Cambria"/>
          <w:sz w:val="24"/>
          <w:szCs w:val="24"/>
        </w:rPr>
        <w:t xml:space="preserve">by Terry Miller and Andrew Shahriari </w:t>
      </w:r>
      <w:r w:rsidR="003C2F6D">
        <w:rPr>
          <w:rFonts w:ascii="Cambria" w:hAnsi="Cambria"/>
          <w:sz w:val="24"/>
          <w:szCs w:val="24"/>
        </w:rPr>
        <w:t xml:space="preserv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Grading System: </w:t>
      </w:r>
    </w:p>
    <w:p w:rsidR="00C4661E" w:rsidRDefault="00C4661E" w:rsidP="00C4661E">
      <w:pPr>
        <w:pStyle w:val="NormalWeb"/>
        <w:spacing w:before="2" w:after="2"/>
        <w:rPr>
          <w:rFonts w:ascii="Cambria" w:hAnsi="Cambria"/>
          <w:sz w:val="24"/>
          <w:szCs w:val="24"/>
        </w:rPr>
      </w:pPr>
      <w:r>
        <w:rPr>
          <w:rFonts w:ascii="Cambria" w:hAnsi="Cambria"/>
          <w:sz w:val="24"/>
          <w:szCs w:val="24"/>
        </w:rPr>
        <w:t>Reflec</w:t>
      </w:r>
      <w:r w:rsidR="000A1308">
        <w:rPr>
          <w:rFonts w:ascii="Cambria" w:hAnsi="Cambria"/>
          <w:sz w:val="24"/>
          <w:szCs w:val="24"/>
        </w:rPr>
        <w:t>tive Essay (What is Music?): 20</w:t>
      </w:r>
      <w:r>
        <w:rPr>
          <w:rFonts w:ascii="Cambria" w:hAnsi="Cambria"/>
          <w:sz w:val="24"/>
          <w:szCs w:val="24"/>
        </w:rPr>
        <w:t xml:space="preserve"> points</w:t>
      </w:r>
      <w:r>
        <w:rPr>
          <w:rFonts w:ascii="Cambria" w:hAnsi="Cambria"/>
          <w:sz w:val="24"/>
          <w:szCs w:val="24"/>
        </w:rPr>
        <w:br/>
        <w:t xml:space="preserve">15 Discussion Boards: 20 points each for 300 points </w:t>
      </w:r>
    </w:p>
    <w:p w:rsidR="00C4661E" w:rsidRDefault="00C4661E" w:rsidP="00C4661E">
      <w:pPr>
        <w:pStyle w:val="NormalWeb"/>
        <w:spacing w:before="2" w:after="2"/>
        <w:rPr>
          <w:rFonts w:ascii="Cambria" w:hAnsi="Cambria"/>
          <w:sz w:val="24"/>
          <w:szCs w:val="24"/>
        </w:rPr>
      </w:pPr>
      <w:r>
        <w:rPr>
          <w:rFonts w:ascii="Cambria" w:hAnsi="Cambria"/>
          <w:sz w:val="24"/>
          <w:szCs w:val="24"/>
        </w:rPr>
        <w:t>2 Chapter Exams: 200 points each for 400 points</w:t>
      </w:r>
      <w:r>
        <w:rPr>
          <w:rFonts w:ascii="Cambria" w:hAnsi="Cambria"/>
          <w:sz w:val="24"/>
          <w:szCs w:val="24"/>
        </w:rPr>
        <w:br/>
        <w:t>Final Essay: 200 points</w:t>
      </w:r>
    </w:p>
    <w:p w:rsidR="003C2F6D" w:rsidRDefault="00C4661E" w:rsidP="00C4661E">
      <w:pPr>
        <w:pStyle w:val="NormalWeb"/>
        <w:spacing w:before="2" w:after="2"/>
        <w:rPr>
          <w:rFonts w:ascii="Cambria" w:hAnsi="Cambria"/>
          <w:sz w:val="24"/>
          <w:szCs w:val="24"/>
        </w:rPr>
      </w:pPr>
      <w:r>
        <w:rPr>
          <w:rFonts w:ascii="Cambria" w:hAnsi="Cambria"/>
          <w:sz w:val="24"/>
          <w:szCs w:val="24"/>
        </w:rPr>
        <w:t>YouTube Project: 100 points</w:t>
      </w:r>
    </w:p>
    <w:p w:rsidR="00C4661E" w:rsidRDefault="000A1308" w:rsidP="00C4661E">
      <w:pPr>
        <w:pStyle w:val="NormalWeb"/>
        <w:spacing w:before="2" w:after="2"/>
        <w:rPr>
          <w:rFonts w:ascii="Cambria" w:hAnsi="Cambria"/>
          <w:sz w:val="24"/>
          <w:szCs w:val="24"/>
        </w:rPr>
      </w:pPr>
      <w:r>
        <w:rPr>
          <w:rFonts w:ascii="Cambria" w:hAnsi="Cambria"/>
          <w:sz w:val="24"/>
          <w:szCs w:val="24"/>
        </w:rPr>
        <w:br/>
        <w:t>Total:1020</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sz w:val="24"/>
          <w:szCs w:val="24"/>
        </w:rPr>
        <w:t>Evaluation Description:</w:t>
      </w:r>
      <w:r>
        <w:rPr>
          <w:rFonts w:ascii="Cambria" w:hAnsi="Cambria"/>
          <w:b/>
          <w:bCs/>
          <w:sz w:val="24"/>
          <w:szCs w:val="24"/>
        </w:rPr>
        <w:br/>
      </w:r>
      <w:r>
        <w:rPr>
          <w:rFonts w:ascii="Cambria" w:hAnsi="Cambria"/>
          <w:sz w:val="24"/>
          <w:szCs w:val="24"/>
        </w:rPr>
        <w:t xml:space="preserve">The </w:t>
      </w:r>
      <w:r>
        <w:rPr>
          <w:rFonts w:ascii="Cambria" w:hAnsi="Cambria"/>
          <w:b/>
          <w:bCs/>
          <w:sz w:val="24"/>
          <w:szCs w:val="24"/>
        </w:rPr>
        <w:t xml:space="preserve">reflective essay </w:t>
      </w:r>
      <w:r w:rsidR="008619B9">
        <w:rPr>
          <w:rFonts w:ascii="Cambria" w:hAnsi="Cambria"/>
          <w:sz w:val="24"/>
          <w:szCs w:val="24"/>
        </w:rPr>
        <w:t>is a 1</w:t>
      </w:r>
      <w:r>
        <w:rPr>
          <w:rFonts w:ascii="Cambria" w:hAnsi="Cambria"/>
          <w:sz w:val="24"/>
          <w:szCs w:val="24"/>
        </w:rPr>
        <w:t xml:space="preserve">-2 page response to the two central questions of the course: What is Music? What is the cultural function of music?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b/>
          <w:bCs/>
          <w:sz w:val="24"/>
          <w:szCs w:val="24"/>
        </w:rPr>
        <w:t xml:space="preserve">Discussion Boards </w:t>
      </w:r>
      <w:r w:rsidR="003C2F6D">
        <w:rPr>
          <w:rFonts w:ascii="Cambria" w:hAnsi="Cambria"/>
          <w:sz w:val="24"/>
          <w:szCs w:val="24"/>
        </w:rPr>
        <w:t xml:space="preserve">will be posted </w:t>
      </w:r>
      <w:r w:rsidR="000A1308">
        <w:rPr>
          <w:rFonts w:ascii="Cambria" w:hAnsi="Cambria"/>
          <w:sz w:val="24"/>
          <w:szCs w:val="24"/>
        </w:rPr>
        <w:t>on Friday</w:t>
      </w:r>
      <w:r>
        <w:rPr>
          <w:rFonts w:ascii="Cambria" w:hAnsi="Cambria"/>
          <w:sz w:val="24"/>
          <w:szCs w:val="24"/>
        </w:rPr>
        <w:t xml:space="preserve"> of each wee</w:t>
      </w:r>
      <w:r w:rsidR="000A1308">
        <w:rPr>
          <w:rFonts w:ascii="Cambria" w:hAnsi="Cambria"/>
          <w:sz w:val="24"/>
          <w:szCs w:val="24"/>
        </w:rPr>
        <w:t xml:space="preserve">k. Students are expected to post </w:t>
      </w:r>
      <w:r>
        <w:rPr>
          <w:rFonts w:ascii="Cambria" w:hAnsi="Cambria"/>
          <w:sz w:val="24"/>
          <w:szCs w:val="24"/>
        </w:rPr>
        <w:t>one original response to the discuss</w:t>
      </w:r>
      <w:r w:rsidR="003C2F6D">
        <w:rPr>
          <w:rFonts w:ascii="Cambria" w:hAnsi="Cambria"/>
          <w:sz w:val="24"/>
          <w:szCs w:val="24"/>
        </w:rPr>
        <w:t>ion prompt no later than 11:59 pm the following Wednesday</w:t>
      </w:r>
      <w:r>
        <w:rPr>
          <w:rFonts w:ascii="Cambria" w:hAnsi="Cambria"/>
          <w:sz w:val="24"/>
          <w:szCs w:val="24"/>
        </w:rPr>
        <w:t xml:space="preserve">. All students will then be required to read the posts and respond to </w:t>
      </w:r>
      <w:r w:rsidRPr="000A1308">
        <w:rPr>
          <w:rFonts w:ascii="Cambria" w:hAnsi="Cambria"/>
          <w:sz w:val="24"/>
          <w:szCs w:val="24"/>
          <w:u w:val="single"/>
        </w:rPr>
        <w:t>at least</w:t>
      </w:r>
      <w:r>
        <w:rPr>
          <w:rFonts w:ascii="Cambria" w:hAnsi="Cambria"/>
          <w:sz w:val="24"/>
          <w:szCs w:val="24"/>
        </w:rPr>
        <w:t xml:space="preserve"> one post no later th</w:t>
      </w:r>
      <w:r w:rsidR="00DF666B">
        <w:rPr>
          <w:rFonts w:ascii="Cambria" w:hAnsi="Cambria"/>
          <w:sz w:val="24"/>
          <w:szCs w:val="24"/>
        </w:rPr>
        <w:t xml:space="preserve">an midnight the </w:t>
      </w:r>
      <w:r w:rsidR="008619B9">
        <w:rPr>
          <w:rFonts w:ascii="Cambria" w:hAnsi="Cambria"/>
          <w:sz w:val="24"/>
          <w:szCs w:val="24"/>
        </w:rPr>
        <w:t>following Sunday</w:t>
      </w:r>
      <w:r>
        <w:rPr>
          <w:rFonts w:ascii="Cambria" w:hAnsi="Cambria"/>
          <w:sz w:val="24"/>
          <w:szCs w:val="24"/>
        </w:rPr>
        <w:t xml:space="preserve">. </w:t>
      </w:r>
      <w:r w:rsidR="003C2F6D">
        <w:rPr>
          <w:rFonts w:ascii="Cambria" w:hAnsi="Cambria"/>
          <w:sz w:val="24"/>
          <w:szCs w:val="24"/>
        </w:rPr>
        <w:t xml:space="preserve"> Discussion boards will overlap in time, so it is important for students to pay close attention to which board they are posting to.</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pPr>
      <w:r>
        <w:rPr>
          <w:rFonts w:ascii="Cambria" w:hAnsi="Cambria"/>
          <w:sz w:val="24"/>
          <w:szCs w:val="24"/>
        </w:rPr>
        <w:t xml:space="preserve">Response posts must not be submitted until after the original post deadline. You will be graded on the quality of your posts as much as the quantity. Your original post </w:t>
      </w:r>
      <w:r>
        <w:rPr>
          <w:rFonts w:ascii="Cambria" w:hAnsi="Cambria"/>
          <w:sz w:val="24"/>
          <w:szCs w:val="24"/>
        </w:rPr>
        <w:lastRenderedPageBreak/>
        <w:t>should be at least 200 words and demonstrate familiarity with the chapter reading as well as any assigned videos.  Response posts should have substance and provide evidence of critical thinking.</w:t>
      </w:r>
    </w:p>
    <w:p w:rsidR="008619B9" w:rsidRDefault="008619B9" w:rsidP="00C4661E">
      <w:pPr>
        <w:pStyle w:val="NormalWeb"/>
        <w:spacing w:before="2" w:after="2"/>
        <w:rPr>
          <w:rFonts w:ascii="Cambria" w:hAnsi="Cambria"/>
          <w:b/>
          <w:sz w:val="24"/>
          <w:szCs w:val="24"/>
        </w:rPr>
      </w:pPr>
    </w:p>
    <w:p w:rsidR="00C4661E" w:rsidRDefault="00C4661E" w:rsidP="00C4661E">
      <w:pPr>
        <w:pStyle w:val="NormalWeb"/>
        <w:spacing w:before="2" w:after="2"/>
        <w:rPr>
          <w:rFonts w:ascii="Cambria" w:hAnsi="Cambria"/>
          <w:sz w:val="24"/>
          <w:szCs w:val="24"/>
        </w:rPr>
      </w:pPr>
      <w:r w:rsidRPr="00C4661E">
        <w:rPr>
          <w:rFonts w:ascii="Cambria" w:hAnsi="Cambria"/>
          <w:b/>
          <w:sz w:val="24"/>
          <w:szCs w:val="24"/>
        </w:rPr>
        <w:t>Chapter Exams</w:t>
      </w:r>
      <w:r>
        <w:rPr>
          <w:rFonts w:ascii="Cambria" w:hAnsi="Cambria"/>
          <w:sz w:val="24"/>
          <w:szCs w:val="24"/>
        </w:rPr>
        <w:t xml:space="preserve"> will consist of 4 short answer questions and one essay </w:t>
      </w:r>
      <w:r w:rsidRPr="00DF666B">
        <w:rPr>
          <w:rFonts w:ascii="Cambria" w:hAnsi="Cambria"/>
          <w:b/>
          <w:sz w:val="24"/>
          <w:szCs w:val="24"/>
          <w:u w:val="single"/>
        </w:rPr>
        <w:t>based</w:t>
      </w:r>
      <w:r>
        <w:rPr>
          <w:rFonts w:ascii="Cambria" w:hAnsi="Cambria"/>
          <w:sz w:val="24"/>
          <w:szCs w:val="24"/>
        </w:rPr>
        <w:t xml:space="preserve"> on the study questions presented at the end of each chapter.   There will also be a fill-in-the blank section based on the vocabulary words from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 xml:space="preserve">will ask you to reflect upon your experience learning about culture and cultural anthropology.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sidRPr="00C4661E">
        <w:rPr>
          <w:rFonts w:ascii="Cambria" w:hAnsi="Cambria"/>
          <w:b/>
          <w:sz w:val="24"/>
          <w:szCs w:val="24"/>
        </w:rPr>
        <w:t>YouTube Project</w:t>
      </w:r>
      <w:r>
        <w:rPr>
          <w:rFonts w:ascii="Cambria" w:hAnsi="Cambria"/>
          <w:sz w:val="24"/>
          <w:szCs w:val="24"/>
        </w:rPr>
        <w:t xml:space="preserve"> is explained on a separate sheet located in th</w:t>
      </w:r>
      <w:r w:rsidR="008619B9">
        <w:rPr>
          <w:rFonts w:ascii="Cambria" w:hAnsi="Cambria"/>
          <w:sz w:val="24"/>
          <w:szCs w:val="24"/>
        </w:rPr>
        <w:t>e “course contents” section of B</w:t>
      </w:r>
      <w:r>
        <w:rPr>
          <w:rFonts w:ascii="Cambria" w:hAnsi="Cambria"/>
          <w:sz w:val="24"/>
          <w:szCs w:val="24"/>
        </w:rPr>
        <w:t>lackboard.</w:t>
      </w:r>
    </w:p>
    <w:p w:rsidR="00C4661E" w:rsidRDefault="00C4661E" w:rsidP="00C4661E">
      <w:pPr>
        <w:pStyle w:val="NormalWeb"/>
        <w:spacing w:before="2" w:after="2"/>
      </w:pP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color w:val="FF0000"/>
          <w:sz w:val="24"/>
          <w:szCs w:val="24"/>
        </w:rPr>
        <w:t xml:space="preserve">YOU SHOULD CHECK BLACKBOARD DAILY DURING THE WEEK AND AT LEAST ONCE DURING THE WEEKEND.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Revisions to Syllabus: </w:t>
      </w:r>
    </w:p>
    <w:p w:rsidR="00C4661E" w:rsidRDefault="00C4661E" w:rsidP="00C4661E">
      <w:pPr>
        <w:pStyle w:val="NormalWeb"/>
        <w:spacing w:before="2" w:after="2"/>
      </w:pPr>
      <w:r>
        <w:rPr>
          <w:rFonts w:ascii="Arial Narrow" w:hAnsi="Arial Narrow"/>
          <w:sz w:val="22"/>
          <w:szCs w:val="22"/>
        </w:rPr>
        <w:t xml:space="preserve">The information contained in the syllabus is subject to revision at my discretion. I will inform the class of any changes that are made. </w:t>
      </w:r>
    </w:p>
    <w:p w:rsidR="00B6597A" w:rsidRDefault="00B6597A"/>
    <w:p w:rsidR="008619B9" w:rsidRDefault="008619B9" w:rsidP="00DB0B30">
      <w:pPr>
        <w:spacing w:beforeLines="1" w:before="2" w:afterLines="1" w:after="2"/>
        <w:rPr>
          <w:rFonts w:ascii="Arial Narrow" w:hAnsi="Arial Narrow" w:cs="Times New Roman"/>
          <w:b/>
          <w:sz w:val="20"/>
          <w:szCs w:val="20"/>
        </w:rPr>
      </w:pPr>
      <w:r w:rsidRPr="008619B9">
        <w:rPr>
          <w:rFonts w:ascii="Arial Narrow" w:hAnsi="Arial Narrow" w:cs="Times New Roman"/>
          <w:b/>
          <w:sz w:val="20"/>
          <w:szCs w:val="20"/>
        </w:rPr>
        <w:t>Digication:</w:t>
      </w:r>
    </w:p>
    <w:p w:rsidR="00B6597A" w:rsidRPr="008619B9" w:rsidRDefault="008619B9" w:rsidP="00DB0B30">
      <w:pPr>
        <w:spacing w:beforeLines="1" w:before="2" w:afterLines="1" w:after="2"/>
        <w:rPr>
          <w:rFonts w:ascii="Arial Narrow" w:hAnsi="Arial Narrow" w:cs="Times New Roman"/>
          <w:b/>
          <w:sz w:val="20"/>
          <w:szCs w:val="20"/>
        </w:rPr>
      </w:pPr>
      <w:r w:rsidRPr="008619B9">
        <w:rPr>
          <w:rFonts w:ascii="Arial Narrow" w:hAnsi="Arial Narrow" w:cs="Times New Roman"/>
          <w:sz w:val="20"/>
          <w:szCs w:val="20"/>
        </w:rPr>
        <w:t xml:space="preserve"> All students are required to set up and be ready to use a Digication account associated with Three Rivers Community College.  More information will be disseminated at a later date.</w:t>
      </w:r>
    </w:p>
    <w:p w:rsidR="00DF666B" w:rsidRDefault="00DF666B">
      <w:pPr>
        <w:rPr>
          <w:rFonts w:ascii="Arial Narrow" w:hAnsi="Arial Narrow"/>
        </w:rPr>
      </w:pPr>
    </w:p>
    <w:p w:rsidR="000A1308" w:rsidRPr="007B27CB" w:rsidRDefault="000A1308" w:rsidP="000A1308">
      <w:pPr>
        <w:pStyle w:val="NormalWeb"/>
        <w:spacing w:before="2" w:after="2"/>
        <w:rPr>
          <w:rFonts w:ascii="Arial Narrow" w:hAnsi="Arial Narrow"/>
          <w:b/>
          <w:bCs/>
        </w:rPr>
      </w:pPr>
    </w:p>
    <w:p w:rsidR="000A1308" w:rsidRPr="007B27CB" w:rsidRDefault="000A1308" w:rsidP="000A1308">
      <w:pPr>
        <w:pStyle w:val="NormalWeb"/>
        <w:spacing w:before="2" w:after="2"/>
      </w:pPr>
      <w:r w:rsidRPr="007B27CB">
        <w:rPr>
          <w:rFonts w:ascii="Arial Narrow" w:hAnsi="Arial Narrow"/>
          <w:b/>
          <w:bCs/>
        </w:rPr>
        <w:t xml:space="preserve">Revisions to Syllabus: </w:t>
      </w:r>
    </w:p>
    <w:p w:rsidR="000A1308" w:rsidRPr="007B27CB" w:rsidRDefault="000A1308" w:rsidP="000A1308">
      <w:pPr>
        <w:pStyle w:val="NormalWeb"/>
        <w:spacing w:before="2" w:after="2"/>
      </w:pPr>
      <w:r w:rsidRPr="007B27CB">
        <w:rPr>
          <w:rFonts w:ascii="Arial Narrow" w:hAnsi="Arial Narrow"/>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rsidR="000A1308" w:rsidRPr="007B27CB" w:rsidRDefault="000A1308" w:rsidP="000A1308">
      <w:pPr>
        <w:rPr>
          <w:sz w:val="20"/>
          <w:szCs w:val="20"/>
        </w:rPr>
      </w:pPr>
    </w:p>
    <w:p w:rsidR="000A1308" w:rsidRPr="007B27CB" w:rsidRDefault="000A1308" w:rsidP="000A1308">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The myCommNet Alert is a system that sends text messages and emails to anyone signed up in the event of a campus emergency. Additonally, TRCC sends messages when the college is delayed or closed due to weather. All students are encouraged to sign up for myCommNet Alert. A tutorial is available on the Educational Technology and Distance Learning Students page of the college web site. with students</w:t>
      </w:r>
      <w:r w:rsidRPr="007B27CB">
        <w:rPr>
          <w:rFonts w:ascii="Arial Narrow" w:hAnsi="Arial Narrow"/>
          <w:color w:val="1E477C"/>
        </w:rPr>
        <w:t>.</w:t>
      </w:r>
    </w:p>
    <w:p w:rsidR="000A1308" w:rsidRPr="007B27CB" w:rsidRDefault="000A1308" w:rsidP="000A1308">
      <w:pPr>
        <w:pStyle w:val="NormalWeb"/>
        <w:shd w:val="clear" w:color="auto" w:fill="FFFFFF"/>
        <w:spacing w:before="2" w:after="2"/>
        <w:rPr>
          <w:rFonts w:ascii="Arial Narrow" w:hAnsi="Arial Narrow"/>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BOARD OF REGENTS FOR HIGHTER EDUCATION AND CONNECTICUT STATE COLLEGES AND UNIVERSITIES POLICY REGARDING SEXUAL MISCONDUCT REPORTING, SUPPORT SERVICES AND PROCESSES POLICY</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Statement of Policy for Public Act No. 14-11: An Act Concerning Sexual Assault, Stalking and Intimate Partner Violence on Campus:</w:t>
      </w:r>
    </w:p>
    <w:p w:rsidR="000A1308" w:rsidRPr="007B27CB" w:rsidRDefault="000A1308" w:rsidP="000A1308">
      <w:pPr>
        <w:rPr>
          <w:rFonts w:ascii="Arial" w:hAnsi="Arial" w:cs="Arial"/>
          <w:sz w:val="20"/>
          <w:szCs w:val="20"/>
        </w:rPr>
      </w:pPr>
      <w:r w:rsidRPr="007B27CB">
        <w:rPr>
          <w:rFonts w:ascii="Arial" w:hAnsi="Arial" w:cs="Arial"/>
          <w:sz w:val="20"/>
          <w:szCs w:val="20"/>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p>
    <w:p w:rsidR="000A1308" w:rsidRDefault="000A1308" w:rsidP="000A1308">
      <w:pPr>
        <w:rPr>
          <w:rFonts w:ascii="Arial" w:hAnsi="Arial" w:cs="Arial"/>
          <w:b/>
          <w:bCs/>
          <w:sz w:val="20"/>
          <w:szCs w:val="20"/>
        </w:rPr>
      </w:pPr>
    </w:p>
    <w:p w:rsidR="000A1308" w:rsidRDefault="000A1308" w:rsidP="000A1308">
      <w:pPr>
        <w:rPr>
          <w:rFonts w:ascii="Arial" w:hAnsi="Arial" w:cs="Arial"/>
          <w:b/>
          <w:bCs/>
          <w:sz w:val="20"/>
          <w:szCs w:val="20"/>
        </w:rPr>
      </w:pPr>
    </w:p>
    <w:p w:rsidR="000A1308" w:rsidRDefault="000A1308" w:rsidP="000A1308">
      <w:pPr>
        <w:rPr>
          <w:rFonts w:ascii="Arial" w:hAnsi="Arial" w:cs="Arial"/>
          <w:b/>
          <w:bCs/>
          <w:sz w:val="20"/>
          <w:szCs w:val="20"/>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UNITED STATES DEPARTMENT OF EDUCATION AND OFFICE OF CIVIL RIGHTS TITLE IX STATEMENT OF POLICY:</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If any student experiences sexual misconduct or harassment, and/or racial or ethnic discrimination on Three Rivers Community College Campus, or fears for their safety from a threat while on campus</w:t>
      </w:r>
      <w:r w:rsidR="0023694E">
        <w:rPr>
          <w:rFonts w:ascii="Arial" w:hAnsi="Arial" w:cs="Arial"/>
          <w:sz w:val="20"/>
          <w:szCs w:val="20"/>
        </w:rPr>
        <w:t>, please contact</w:t>
      </w:r>
      <w:r w:rsidRPr="007B27CB">
        <w:rPr>
          <w:rFonts w:ascii="Arial" w:hAnsi="Arial" w:cs="Arial"/>
          <w:sz w:val="20"/>
          <w:szCs w:val="20"/>
        </w:rPr>
        <w:t xml:space="preserve"> the Diversity Officer and Title IX Coordinator: </w:t>
      </w:r>
    </w:p>
    <w:p w:rsidR="000A1308" w:rsidRPr="007B27CB" w:rsidRDefault="000A1308" w:rsidP="000A1308">
      <w:pPr>
        <w:rPr>
          <w:rFonts w:ascii="Arial" w:hAnsi="Arial" w:cs="Arial"/>
          <w:sz w:val="20"/>
          <w:szCs w:val="20"/>
        </w:rPr>
      </w:pPr>
    </w:p>
    <w:p w:rsidR="000A1308" w:rsidRPr="008619B9" w:rsidRDefault="000A1308">
      <w:pPr>
        <w:rPr>
          <w:rFonts w:ascii="Arial Narrow" w:hAnsi="Arial Narrow"/>
        </w:rPr>
      </w:pPr>
    </w:p>
    <w:sectPr w:rsidR="000A1308"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A1308"/>
    <w:rsid w:val="0023694E"/>
    <w:rsid w:val="002D424B"/>
    <w:rsid w:val="003C2F6D"/>
    <w:rsid w:val="00421438"/>
    <w:rsid w:val="004A5B5A"/>
    <w:rsid w:val="007A2742"/>
    <w:rsid w:val="008619B9"/>
    <w:rsid w:val="00862E96"/>
    <w:rsid w:val="008D7CE6"/>
    <w:rsid w:val="00931675"/>
    <w:rsid w:val="00980D2D"/>
    <w:rsid w:val="009B5CF9"/>
    <w:rsid w:val="00B6237A"/>
    <w:rsid w:val="00B6597A"/>
    <w:rsid w:val="00C4661E"/>
    <w:rsid w:val="00DA39C9"/>
    <w:rsid w:val="00DB0B30"/>
    <w:rsid w:val="00DF666B"/>
    <w:rsid w:val="00EC660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31C04-81C1-4ED5-B3DD-4FB4DAA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0A13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Salva, Cheryl A</cp:lastModifiedBy>
  <cp:revision>2</cp:revision>
  <cp:lastPrinted>2017-01-23T17:03:00Z</cp:lastPrinted>
  <dcterms:created xsi:type="dcterms:W3CDTF">2018-10-04T14:25:00Z</dcterms:created>
  <dcterms:modified xsi:type="dcterms:W3CDTF">2018-10-04T14:25:00Z</dcterms:modified>
</cp:coreProperties>
</file>